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FF3300"/>
          <w:spacing w:val="-6"/>
          <w:w w:val="45"/>
          <w:sz w:val="95"/>
        </w:rPr>
      </w:pPr>
    </w:p>
    <w:p>
      <w:pPr>
        <w:jc w:val="center"/>
        <w:rPr>
          <w:rFonts w:ascii="Times New Roman" w:hAnsi="Times New Roman" w:cs="Times New Roman"/>
          <w:b/>
          <w:bCs/>
          <w:color w:val="FF3300"/>
          <w:spacing w:val="-6"/>
          <w:w w:val="45"/>
          <w:sz w:val="95"/>
        </w:rPr>
      </w:pPr>
    </w:p>
    <w:p>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 xml:space="preserve">河 南 理 工 大 学 </w:t>
      </w:r>
    </w:p>
    <w:p>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安 全 技 术 培 训 中 心 文 件</w:t>
      </w:r>
    </w:p>
    <w:p>
      <w:pPr>
        <w:pBdr>
          <w:top w:val="none" w:color="auto" w:sz="0" w:space="1"/>
          <w:left w:val="none" w:color="auto" w:sz="0" w:space="4"/>
          <w:bottom w:val="single" w:color="FF0000" w:sz="6" w:space="1"/>
          <w:right w:val="none" w:color="auto" w:sz="0" w:space="4"/>
        </w:pBdr>
        <w:jc w:val="center"/>
        <w:rPr>
          <w:rFonts w:ascii="Times New Roman" w:hAnsi="Times New Roman" w:eastAsia="仿宋_GB2312" w:cs="Times New Roman"/>
          <w:sz w:val="32"/>
        </w:rPr>
      </w:pPr>
      <w:r>
        <w:rPr>
          <w:rFonts w:ascii="Times New Roman" w:hAnsi="Times New Roman" w:eastAsia="仿宋_GB2312" w:cs="Times New Roman"/>
          <w:sz w:val="32"/>
        </w:rPr>
        <w:t>校安培字〔20</w:t>
      </w:r>
      <w:r>
        <w:rPr>
          <w:rFonts w:hint="eastAsia" w:ascii="Times New Roman" w:hAnsi="Times New Roman" w:eastAsia="仿宋_GB2312" w:cs="Times New Roman"/>
          <w:sz w:val="32"/>
        </w:rPr>
        <w:t>21</w:t>
      </w:r>
      <w:r>
        <w:rPr>
          <w:rFonts w:ascii="Times New Roman" w:hAnsi="Times New Roman" w:eastAsia="仿宋_GB2312" w:cs="Times New Roman"/>
          <w:sz w:val="32"/>
        </w:rPr>
        <w:t>〕</w:t>
      </w:r>
      <w:r>
        <w:rPr>
          <w:rFonts w:hint="eastAsia" w:ascii="Times New Roman" w:hAnsi="Times New Roman" w:eastAsia="仿宋_GB2312" w:cs="Times New Roman"/>
          <w:sz w:val="32"/>
        </w:rPr>
        <w:t>32</w:t>
      </w:r>
      <w:r>
        <w:rPr>
          <w:rFonts w:ascii="Times New Roman" w:hAnsi="Times New Roman" w:eastAsia="仿宋_GB2312" w:cs="Times New Roman"/>
          <w:sz w:val="32"/>
        </w:rPr>
        <w:t>号</w:t>
      </w:r>
    </w:p>
    <w:p>
      <w:pPr>
        <w:widowControl/>
        <w:adjustRightInd w:val="0"/>
        <w:snapToGrid w:val="0"/>
        <w:spacing w:before="312" w:beforeLines="100" w:line="300" w:lineRule="auto"/>
        <w:jc w:val="center"/>
        <w:rPr>
          <w:rFonts w:ascii="Times New Roman" w:hAnsi="Times New Roman" w:eastAsia="方正小标宋简体" w:cs="Times New Roman"/>
          <w:spacing w:val="-12"/>
          <w:kern w:val="0"/>
          <w:sz w:val="44"/>
          <w:szCs w:val="44"/>
        </w:rPr>
      </w:pPr>
      <w:r>
        <w:rPr>
          <w:rFonts w:ascii="Times New Roman" w:hAnsi="Times New Roman" w:eastAsia="方正小标宋简体" w:cs="Times New Roman"/>
          <w:spacing w:val="-12"/>
          <w:kern w:val="0"/>
          <w:sz w:val="44"/>
          <w:szCs w:val="44"/>
        </w:rPr>
        <w:t>关于继续开展20</w:t>
      </w:r>
      <w:r>
        <w:rPr>
          <w:rFonts w:hint="eastAsia" w:ascii="Times New Roman" w:hAnsi="Times New Roman" w:eastAsia="方正小标宋简体" w:cs="Times New Roman"/>
          <w:spacing w:val="-12"/>
          <w:kern w:val="0"/>
          <w:sz w:val="44"/>
          <w:szCs w:val="44"/>
        </w:rPr>
        <w:t>21</w:t>
      </w:r>
      <w:r>
        <w:rPr>
          <w:rFonts w:ascii="Times New Roman" w:hAnsi="Times New Roman" w:eastAsia="方正小标宋简体" w:cs="Times New Roman"/>
          <w:spacing w:val="-12"/>
          <w:kern w:val="0"/>
          <w:sz w:val="44"/>
          <w:szCs w:val="44"/>
        </w:rPr>
        <w:t>年河南</w:t>
      </w:r>
      <w:r>
        <w:rPr>
          <w:rFonts w:hint="eastAsia" w:ascii="Times New Roman" w:hAnsi="Times New Roman" w:eastAsia="方正小标宋简体" w:cs="Times New Roman"/>
          <w:spacing w:val="-12"/>
          <w:kern w:val="0"/>
          <w:sz w:val="44"/>
          <w:szCs w:val="44"/>
        </w:rPr>
        <w:t>省</w:t>
      </w:r>
      <w:r>
        <w:rPr>
          <w:rFonts w:ascii="Times New Roman" w:hAnsi="Times New Roman" w:eastAsia="方正小标宋简体" w:cs="Times New Roman"/>
          <w:spacing w:val="-12"/>
          <w:kern w:val="0"/>
          <w:sz w:val="44"/>
          <w:szCs w:val="44"/>
        </w:rPr>
        <w:t>煤矿安全培训机构骨干师资高级培训班的通知</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各相关单位：</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为全面落实《煤矿安全培训规定》（原国家安全监管总局令第92号），深入贯彻全国煤矿安全培训工作现场会议精神、《河南省工业和信息化厅办公室关于加强煤矿从业人员素质提升工作的通知》（豫工信办煤〔2019〕87号）精神，进一步加强煤矿安全师资队伍精准建设，创新精准分类培训机制，达到精准提高培训质量和管理水平的目标，经充分调</w:t>
      </w:r>
      <w:r>
        <w:rPr>
          <w:rFonts w:ascii="Times New Roman" w:hAnsi="Times New Roman" w:eastAsia="华文仿宋" w:cs="Times New Roman"/>
          <w:color w:val="000000" w:themeColor="text1"/>
          <w:kern w:val="0"/>
          <w:sz w:val="28"/>
          <w:szCs w:val="28"/>
          <w14:textFill>
            <w14:solidFill>
              <w14:schemeClr w14:val="tx1"/>
            </w14:solidFill>
          </w14:textFill>
        </w:rPr>
        <w:t>研，将师资</w:t>
      </w:r>
      <w:r>
        <w:rPr>
          <w:rFonts w:hint="eastAsia" w:ascii="Times New Roman" w:hAnsi="Times New Roman" w:eastAsia="华文仿宋" w:cs="Times New Roman"/>
          <w:color w:val="000000" w:themeColor="text1"/>
          <w:kern w:val="0"/>
          <w:sz w:val="28"/>
          <w:szCs w:val="28"/>
          <w14:textFill>
            <w14:solidFill>
              <w14:schemeClr w14:val="tx1"/>
            </w14:solidFill>
          </w14:textFill>
        </w:rPr>
        <w:t>培训班</w:t>
      </w:r>
      <w:r>
        <w:rPr>
          <w:rFonts w:ascii="Times New Roman" w:hAnsi="Times New Roman" w:eastAsia="华文仿宋" w:cs="Times New Roman"/>
          <w:color w:val="000000" w:themeColor="text1"/>
          <w:kern w:val="0"/>
          <w:sz w:val="28"/>
          <w:szCs w:val="28"/>
          <w14:textFill>
            <w14:solidFill>
              <w14:schemeClr w14:val="tx1"/>
            </w14:solidFill>
          </w14:textFill>
        </w:rPr>
        <w:t>按照机电运输和</w:t>
      </w:r>
      <w:r>
        <w:rPr>
          <w:rFonts w:hint="eastAsia" w:ascii="Times New Roman" w:hAnsi="Times New Roman" w:eastAsia="华文仿宋" w:cs="Times New Roman"/>
          <w:color w:val="000000" w:themeColor="text1"/>
          <w:kern w:val="0"/>
          <w:sz w:val="28"/>
          <w:szCs w:val="28"/>
          <w14:textFill>
            <w14:solidFill>
              <w14:schemeClr w14:val="tx1"/>
            </w14:solidFill>
          </w14:textFill>
        </w:rPr>
        <w:t>“</w:t>
      </w:r>
      <w:r>
        <w:rPr>
          <w:rFonts w:ascii="Times New Roman" w:hAnsi="Times New Roman" w:eastAsia="华文仿宋" w:cs="Times New Roman"/>
          <w:color w:val="000000" w:themeColor="text1"/>
          <w:kern w:val="0"/>
          <w:sz w:val="28"/>
          <w:szCs w:val="28"/>
          <w14:textFill>
            <w14:solidFill>
              <w14:schemeClr w14:val="tx1"/>
            </w14:solidFill>
          </w14:textFill>
        </w:rPr>
        <w:t>一通三防</w:t>
      </w:r>
      <w:r>
        <w:rPr>
          <w:rFonts w:hint="eastAsia" w:ascii="Times New Roman" w:hAnsi="Times New Roman" w:eastAsia="华文仿宋" w:cs="Times New Roman"/>
          <w:color w:val="000000" w:themeColor="text1"/>
          <w:kern w:val="0"/>
          <w:sz w:val="28"/>
          <w:szCs w:val="28"/>
          <w14:textFill>
            <w14:solidFill>
              <w14:schemeClr w14:val="tx1"/>
            </w14:solidFill>
          </w14:textFill>
        </w:rPr>
        <w:t>”两</w:t>
      </w:r>
      <w:r>
        <w:rPr>
          <w:rFonts w:ascii="Times New Roman" w:hAnsi="Times New Roman" w:eastAsia="华文仿宋" w:cs="Times New Roman"/>
          <w:color w:val="000000" w:themeColor="text1"/>
          <w:kern w:val="0"/>
          <w:sz w:val="28"/>
          <w:szCs w:val="28"/>
          <w14:textFill>
            <w14:solidFill>
              <w14:schemeClr w14:val="tx1"/>
            </w14:solidFill>
          </w14:textFill>
        </w:rPr>
        <w:t>大类专业开展专题培训，每一类专题培训内容均涵盖公共部分内容，如法律法规、安全知识、职业卫生和其他专业。经研究，河南理工大学安全技术培训中心决定继续举办河南煤</w:t>
      </w:r>
      <w:r>
        <w:rPr>
          <w:rFonts w:ascii="Times New Roman" w:hAnsi="Times New Roman" w:eastAsia="华文仿宋" w:cs="Times New Roman"/>
          <w:kern w:val="0"/>
          <w:sz w:val="28"/>
          <w:szCs w:val="28"/>
        </w:rPr>
        <w:t>矿安全培训机构骨干师资高级培训班。现将有关事项通知如下：</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一、培训对象：</w:t>
      </w:r>
    </w:p>
    <w:p>
      <w:pPr>
        <w:pStyle w:val="6"/>
        <w:spacing w:before="0" w:beforeAutospacing="0" w:after="0" w:afterAutospacing="0" w:line="360" w:lineRule="auto"/>
        <w:ind w:firstLine="560" w:firstLineChars="200"/>
        <w:rPr>
          <w:rFonts w:ascii="Times New Roman" w:hAnsi="Times New Roman" w:eastAsia="仿宋_GB2312" w:cs="Times New Roman"/>
          <w:kern w:val="2"/>
          <w:sz w:val="32"/>
          <w:szCs w:val="32"/>
        </w:rPr>
      </w:pPr>
      <w:r>
        <w:rPr>
          <w:rFonts w:ascii="Times New Roman" w:hAnsi="Times New Roman" w:eastAsia="华文仿宋" w:cs="Times New Roman"/>
          <w:sz w:val="28"/>
          <w:szCs w:val="28"/>
        </w:rPr>
        <w:t>从事煤矿安全生产培训工作的专、兼职教师。为保证教学质量</w:t>
      </w:r>
      <w:r>
        <w:rPr>
          <w:rFonts w:hint="eastAsia" w:ascii="Times New Roman" w:hAnsi="Times New Roman" w:eastAsia="华文仿宋" w:cs="Times New Roman"/>
          <w:sz w:val="28"/>
          <w:szCs w:val="28"/>
        </w:rPr>
        <w:t>以及疫情防控的要求，每期</w:t>
      </w:r>
      <w:r>
        <w:rPr>
          <w:rFonts w:ascii="Times New Roman" w:hAnsi="Times New Roman" w:eastAsia="华文仿宋" w:cs="Times New Roman"/>
          <w:sz w:val="28"/>
          <w:szCs w:val="28"/>
        </w:rPr>
        <w:t>培训学员</w:t>
      </w:r>
      <w:r>
        <w:rPr>
          <w:rFonts w:hint="eastAsia" w:ascii="Times New Roman" w:hAnsi="Times New Roman" w:eastAsia="华文仿宋" w:cs="Times New Roman"/>
          <w:sz w:val="28"/>
          <w:szCs w:val="28"/>
        </w:rPr>
        <w:t>人数严格控制在80</w:t>
      </w:r>
      <w:r>
        <w:rPr>
          <w:rFonts w:ascii="Times New Roman" w:hAnsi="Times New Roman" w:eastAsia="华文仿宋" w:cs="Times New Roman"/>
          <w:sz w:val="28"/>
          <w:szCs w:val="28"/>
        </w:rPr>
        <w:t>人</w:t>
      </w:r>
      <w:r>
        <w:rPr>
          <w:rFonts w:hint="eastAsia" w:ascii="Times New Roman" w:hAnsi="Times New Roman" w:eastAsia="华文仿宋" w:cs="Times New Roman"/>
          <w:sz w:val="28"/>
          <w:szCs w:val="28"/>
        </w:rPr>
        <w:t>以内。各单位按照培训期次和专业类别合理安排师资，每期次选派不超过6人</w:t>
      </w:r>
      <w:r>
        <w:rPr>
          <w:rFonts w:ascii="Times New Roman" w:hAnsi="Times New Roman" w:eastAsia="华文仿宋" w:cs="Times New Roman"/>
          <w:sz w:val="28"/>
          <w:szCs w:val="28"/>
        </w:rPr>
        <w:t>。</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二、培训内容：</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煤矿安全培训机构骨干师资高级培训班的师资聘请国内行业知名专家教授、河南理工大学国家级、省级教学名师和省内各培训机构推荐的优秀教师授课。课程涵盖：</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1）安全知识单元。涵盖习近平总书记关于应急管理、安全生产重要论述和指示批示精神；煤矿安全生产法律法规及相关政策，煤矿安全培训规定、全国煤矿安全培训工作现场会议精神解读;应急管理与现场处置；安全素质提升；安全风险预控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（2）企业安全管理单元。国内外先进管理方法和理念，各单位管理理念分享；领导艺术等；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（3）人文素质提升单元。情绪管理与压力控制、安全心理学、安全行为学、安全意识提升、安全文化等；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（4）新技术、新装备、新材料单元。相关专题的前沿新技术、新装备和新材料；</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（5）授课方法及技巧单元。国家级省级教学名师示范，各培训机构优秀教师示范教学；</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（6）事故案例分析单元。相关专题的案例分析；</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（7）先进经验交流及研讨单元。基层培训工作经验介绍，现场管理经验介绍等。</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三、培训时间、地点：</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第</w:t>
      </w:r>
      <w:r>
        <w:rPr>
          <w:rFonts w:hint="eastAsia" w:ascii="Times New Roman" w:hAnsi="Times New Roman" w:eastAsia="华文仿宋" w:cs="Times New Roman"/>
          <w:kern w:val="0"/>
          <w:sz w:val="28"/>
          <w:szCs w:val="28"/>
          <w:lang w:eastAsia="zh-CN"/>
        </w:rPr>
        <w:t>九</w:t>
      </w:r>
      <w:r>
        <w:rPr>
          <w:rFonts w:ascii="Times New Roman" w:hAnsi="Times New Roman" w:eastAsia="华文仿宋" w:cs="Times New Roman"/>
          <w:kern w:val="0"/>
          <w:sz w:val="28"/>
          <w:szCs w:val="28"/>
        </w:rPr>
        <w:t>期时间：20</w:t>
      </w:r>
      <w:r>
        <w:rPr>
          <w:rFonts w:hint="eastAsia" w:ascii="Times New Roman" w:hAnsi="Times New Roman" w:eastAsia="华文仿宋" w:cs="Times New Roman"/>
          <w:kern w:val="0"/>
          <w:sz w:val="28"/>
          <w:szCs w:val="28"/>
        </w:rPr>
        <w:t>21</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1</w:t>
      </w:r>
      <w:r>
        <w:rPr>
          <w:rFonts w:hint="eastAsia" w:ascii="Times New Roman" w:hAnsi="Times New Roman" w:eastAsia="华文仿宋" w:cs="Times New Roman"/>
          <w:kern w:val="0"/>
          <w:sz w:val="28"/>
          <w:szCs w:val="28"/>
          <w:lang w:val="en-US" w:eastAsia="zh-CN"/>
        </w:rPr>
        <w:t>7</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lang w:val="en-US" w:eastAsia="zh-CN"/>
        </w:rPr>
        <w:t>23</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12月1</w:t>
      </w:r>
      <w:r>
        <w:rPr>
          <w:rFonts w:hint="eastAsia" w:ascii="Times New Roman" w:hAnsi="Times New Roman" w:eastAsia="华文仿宋" w:cs="Times New Roman"/>
          <w:kern w:val="0"/>
          <w:sz w:val="28"/>
          <w:szCs w:val="28"/>
          <w:lang w:val="en-US" w:eastAsia="zh-CN"/>
        </w:rPr>
        <w:t>7</w:t>
      </w:r>
      <w:r>
        <w:rPr>
          <w:rFonts w:ascii="Times New Roman" w:hAnsi="Times New Roman" w:eastAsia="华文仿宋" w:cs="Times New Roman"/>
          <w:kern w:val="0"/>
          <w:sz w:val="28"/>
          <w:szCs w:val="28"/>
        </w:rPr>
        <w:t>日全天报到）。</w:t>
      </w:r>
    </w:p>
    <w:p>
      <w:pPr>
        <w:spacing w:line="360" w:lineRule="auto"/>
        <w:ind w:firstLine="560" w:firstLineChars="200"/>
        <w:rPr>
          <w:rFonts w:hint="eastAsia" w:ascii="Times New Roman" w:hAnsi="Times New Roman" w:eastAsia="华文仿宋" w:cs="Times New Roman"/>
          <w:color w:val="000000" w:themeColor="text1"/>
          <w:kern w:val="0"/>
          <w:sz w:val="28"/>
          <w:szCs w:val="28"/>
          <w:lang w:eastAsia="zh-CN"/>
          <w14:textFill>
            <w14:solidFill>
              <w14:schemeClr w14:val="tx1"/>
            </w14:solidFill>
          </w14:textFill>
        </w:rPr>
      </w:pPr>
      <w:r>
        <w:rPr>
          <w:rFonts w:ascii="Times New Roman" w:hAnsi="Times New Roman" w:eastAsia="华文仿宋" w:cs="Times New Roman"/>
          <w:color w:val="000000" w:themeColor="text1"/>
          <w:kern w:val="0"/>
          <w:sz w:val="28"/>
          <w:szCs w:val="28"/>
          <w14:textFill>
            <w14:solidFill>
              <w14:schemeClr w14:val="tx1"/>
            </w14:solidFill>
          </w14:textFill>
        </w:rPr>
        <w:t>培训主题：</w:t>
      </w:r>
      <w:r>
        <w:rPr>
          <w:rFonts w:hint="eastAsia" w:ascii="Times New Roman" w:hAnsi="Times New Roman" w:eastAsia="华文仿宋" w:cs="Times New Roman"/>
          <w:color w:val="000000" w:themeColor="text1"/>
          <w:kern w:val="0"/>
          <w:sz w:val="28"/>
          <w:szCs w:val="28"/>
          <w:lang w:eastAsia="zh-CN"/>
          <w14:textFill>
            <w14:solidFill>
              <w14:schemeClr w14:val="tx1"/>
            </w14:solidFill>
          </w14:textFill>
        </w:rPr>
        <w:t>一通三防</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培训地点：</w:t>
      </w:r>
      <w:r>
        <w:rPr>
          <w:rFonts w:hint="eastAsia" w:ascii="Times New Roman" w:hAnsi="Times New Roman" w:eastAsia="华文仿宋" w:cs="Times New Roman"/>
          <w:kern w:val="0"/>
          <w:sz w:val="28"/>
          <w:szCs w:val="28"/>
        </w:rPr>
        <w:t>焦作市轩成大别山商务酒店（南阳路店）</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地址：</w:t>
      </w:r>
      <w:r>
        <w:rPr>
          <w:rFonts w:hint="eastAsia" w:ascii="Times New Roman" w:hAnsi="Times New Roman" w:eastAsia="华文仿宋" w:cs="Times New Roman"/>
          <w:kern w:val="0"/>
          <w:sz w:val="28"/>
          <w:szCs w:val="28"/>
        </w:rPr>
        <w:t>焦作市丰收路与南阳路交汇处</w:t>
      </w:r>
      <w:r>
        <w:rPr>
          <w:rFonts w:ascii="Times New Roman" w:hAnsi="Times New Roman" w:eastAsia="华文仿宋" w:cs="Times New Roman"/>
          <w:kern w:val="0"/>
          <w:sz w:val="28"/>
          <w:szCs w:val="28"/>
        </w:rPr>
        <w:t>，</w:t>
      </w:r>
      <w:r>
        <w:rPr>
          <w:rFonts w:hint="eastAsia" w:ascii="Times New Roman" w:hAnsi="Times New Roman" w:eastAsia="华文仿宋" w:cs="Times New Roman"/>
          <w:kern w:val="0"/>
          <w:sz w:val="28"/>
          <w:szCs w:val="28"/>
        </w:rPr>
        <w:t>焦作市轩成大别山商务酒店：0391-2992116</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四、收费标准</w:t>
      </w:r>
    </w:p>
    <w:p>
      <w:pPr>
        <w:pStyle w:val="6"/>
        <w:spacing w:before="0" w:beforeAutospacing="0" w:after="0" w:afterAutospacing="0" w:line="360" w:lineRule="auto"/>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培训费</w:t>
      </w:r>
      <w:r>
        <w:rPr>
          <w:rFonts w:hint="eastAsia" w:ascii="Times New Roman" w:hAnsi="Times New Roman" w:eastAsia="华文仿宋" w:cs="Times New Roman"/>
          <w:color w:val="000000" w:themeColor="text1"/>
          <w:sz w:val="28"/>
          <w:szCs w:val="28"/>
          <w:lang w:val="en-US" w:eastAsia="zh-CN"/>
          <w14:textFill>
            <w14:solidFill>
              <w14:schemeClr w14:val="tx1"/>
            </w14:solidFill>
          </w14:textFill>
        </w:rPr>
        <w:t>1500</w:t>
      </w:r>
      <w:r>
        <w:rPr>
          <w:rFonts w:ascii="Times New Roman" w:hAnsi="Times New Roman" w:eastAsia="华文仿宋" w:cs="Times New Roman"/>
          <w:color w:val="000000" w:themeColor="text1"/>
          <w:sz w:val="28"/>
          <w:szCs w:val="28"/>
          <w14:textFill>
            <w14:solidFill>
              <w14:schemeClr w14:val="tx1"/>
            </w14:solidFill>
          </w14:textFill>
        </w:rPr>
        <w:t>元/人</w:t>
      </w:r>
      <w:r>
        <w:rPr>
          <w:rFonts w:hint="eastAsia" w:ascii="Times New Roman" w:hAnsi="Times New Roman" w:eastAsia="华文仿宋" w:cs="Times New Roman"/>
          <w:color w:val="000000" w:themeColor="text1"/>
          <w:sz w:val="28"/>
          <w:szCs w:val="28"/>
          <w:lang w:eastAsia="zh-CN"/>
          <w14:textFill>
            <w14:solidFill>
              <w14:schemeClr w14:val="tx1"/>
            </w14:solidFill>
          </w14:textFill>
        </w:rPr>
        <w:t>（</w:t>
      </w:r>
      <w:r>
        <w:rPr>
          <w:rFonts w:hint="eastAsia" w:ascii="Times New Roman" w:hAnsi="Times New Roman" w:eastAsia="华文仿宋" w:cs="Times New Roman"/>
          <w:color w:val="000000" w:themeColor="text1"/>
          <w:sz w:val="28"/>
          <w:szCs w:val="28"/>
          <w:lang w:val="en-US" w:eastAsia="zh-CN"/>
          <w14:textFill>
            <w14:solidFill>
              <w14:schemeClr w14:val="tx1"/>
            </w14:solidFill>
          </w14:textFill>
        </w:rPr>
        <w:t>含资料费</w:t>
      </w:r>
      <w:r>
        <w:rPr>
          <w:rFonts w:hint="eastAsia" w:ascii="Times New Roman" w:hAnsi="Times New Roman" w:eastAsia="华文仿宋" w:cs="Times New Roman"/>
          <w:color w:val="000000" w:themeColor="text1"/>
          <w:sz w:val="28"/>
          <w:szCs w:val="28"/>
          <w:lang w:eastAsia="zh-CN"/>
          <w14:textFill>
            <w14:solidFill>
              <w14:schemeClr w14:val="tx1"/>
            </w14:solidFill>
          </w14:textFill>
        </w:rPr>
        <w:t>）</w:t>
      </w:r>
      <w:r>
        <w:rPr>
          <w:rFonts w:hint="eastAsia" w:eastAsia="华文仿宋" w:cs="Times New Roman"/>
          <w:color w:val="000000" w:themeColor="text1"/>
          <w:sz w:val="28"/>
          <w:szCs w:val="28"/>
          <w14:textFill>
            <w14:solidFill>
              <w14:schemeClr w14:val="tx1"/>
            </w14:solidFill>
          </w14:textFill>
        </w:rPr>
        <w:t>，费用由河南理工大学收取，并开具发票</w:t>
      </w:r>
      <w:r>
        <w:rPr>
          <w:rFonts w:hint="eastAsia" w:ascii="Times New Roman" w:hAnsi="Times New Roman" w:eastAsia="华文仿宋" w:cs="Times New Roman"/>
          <w:color w:val="000000" w:themeColor="text1"/>
          <w:sz w:val="28"/>
          <w:szCs w:val="28"/>
          <w14:textFill>
            <w14:solidFill>
              <w14:schemeClr w14:val="tx1"/>
            </w14:solidFill>
          </w14:textFill>
        </w:rPr>
        <w:t>。</w:t>
      </w:r>
      <w:r>
        <w:rPr>
          <w:rFonts w:hint="eastAsia" w:ascii="Times New Roman" w:hAnsi="Times New Roman" w:eastAsia="华文仿宋" w:cs="Times New Roman"/>
          <w:color w:val="000000" w:themeColor="text1"/>
          <w:sz w:val="28"/>
          <w:szCs w:val="28"/>
          <w:lang w:val="en-US" w:eastAsia="zh-CN"/>
          <w14:textFill>
            <w14:solidFill>
              <w14:schemeClr w14:val="tx1"/>
            </w14:solidFill>
          </w14:textFill>
        </w:rPr>
        <w:t>食宿统一安排，费用由酒店收取并开具发票</w:t>
      </w:r>
      <w:r>
        <w:rPr>
          <w:rFonts w:hint="eastAsia" w:ascii="Times New Roman" w:hAnsi="Times New Roman" w:eastAsia="华文仿宋" w:cs="Times New Roman"/>
          <w:color w:val="000000" w:themeColor="text1"/>
          <w:sz w:val="28"/>
          <w:szCs w:val="28"/>
          <w14:textFill>
            <w14:solidFill>
              <w14:schemeClr w14:val="tx1"/>
            </w14:solidFill>
          </w14:textFill>
        </w:rPr>
        <w:t>。</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五、</w:t>
      </w:r>
      <w:r>
        <w:rPr>
          <w:rFonts w:hint="eastAsia" w:ascii="Times New Roman" w:hAnsi="Times New Roman" w:eastAsia="黑体" w:cs="Times New Roman"/>
          <w:b/>
          <w:sz w:val="28"/>
          <w:szCs w:val="28"/>
        </w:rPr>
        <w:t>考核方式及</w:t>
      </w:r>
      <w:r>
        <w:rPr>
          <w:rFonts w:ascii="Times New Roman" w:hAnsi="Times New Roman" w:eastAsia="黑体" w:cs="Times New Roman"/>
          <w:b/>
          <w:sz w:val="28"/>
          <w:szCs w:val="28"/>
        </w:rPr>
        <w:t>发证</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考试方式采用</w:t>
      </w:r>
      <w:r>
        <w:rPr>
          <w:rFonts w:ascii="Times New Roman" w:hAnsi="Times New Roman" w:eastAsia="华文仿宋" w:cs="Times New Roman"/>
          <w:kern w:val="0"/>
          <w:sz w:val="28"/>
          <w:szCs w:val="28"/>
        </w:rPr>
        <w:t>笔试</w:t>
      </w:r>
      <w:r>
        <w:rPr>
          <w:rFonts w:hint="eastAsia" w:ascii="Times New Roman" w:hAnsi="Times New Roman" w:eastAsia="华文仿宋" w:cs="Times New Roman"/>
          <w:kern w:val="0"/>
          <w:sz w:val="28"/>
          <w:szCs w:val="28"/>
        </w:rPr>
        <w:t>和试讲相结合</w:t>
      </w:r>
      <w:r>
        <w:rPr>
          <w:rFonts w:ascii="Times New Roman" w:hAnsi="Times New Roman" w:eastAsia="华文仿宋" w:cs="Times New Roman"/>
          <w:kern w:val="0"/>
          <w:sz w:val="28"/>
          <w:szCs w:val="28"/>
        </w:rPr>
        <w:t>方式进行，满分</w:t>
      </w:r>
      <w:r>
        <w:rPr>
          <w:rFonts w:hint="eastAsia" w:ascii="Times New Roman" w:hAnsi="Times New Roman" w:eastAsia="华文仿宋" w:cs="Times New Roman"/>
          <w:kern w:val="0"/>
          <w:sz w:val="28"/>
          <w:szCs w:val="28"/>
        </w:rPr>
        <w:t>均</w:t>
      </w:r>
      <w:r>
        <w:rPr>
          <w:rFonts w:ascii="Times New Roman" w:hAnsi="Times New Roman" w:eastAsia="华文仿宋" w:cs="Times New Roman"/>
          <w:kern w:val="0"/>
          <w:sz w:val="28"/>
          <w:szCs w:val="28"/>
        </w:rPr>
        <w:t>为100分，</w:t>
      </w:r>
      <w:r>
        <w:rPr>
          <w:rFonts w:hint="eastAsia" w:ascii="Times New Roman" w:hAnsi="Times New Roman" w:eastAsia="华文仿宋" w:cs="Times New Roman"/>
          <w:kern w:val="0"/>
          <w:sz w:val="28"/>
          <w:szCs w:val="28"/>
        </w:rPr>
        <w:t>成绩各占50%，</w:t>
      </w:r>
      <w:r>
        <w:rPr>
          <w:rFonts w:ascii="Times New Roman" w:hAnsi="Times New Roman" w:eastAsia="华文仿宋" w:cs="Times New Roman"/>
          <w:kern w:val="0"/>
          <w:sz w:val="28"/>
          <w:szCs w:val="28"/>
        </w:rPr>
        <w:t>80分及以上为合格。</w:t>
      </w:r>
      <w:r>
        <w:rPr>
          <w:rFonts w:hint="eastAsia" w:ascii="Times New Roman" w:hAnsi="Times New Roman" w:eastAsia="华文仿宋" w:cs="Times New Roman"/>
          <w:kern w:val="0"/>
          <w:sz w:val="28"/>
          <w:szCs w:val="28"/>
        </w:rPr>
        <w:t>试讲内容为安全生产和应急管理相关知识。</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w:t>
      </w:r>
      <w:r>
        <w:rPr>
          <w:rFonts w:hint="eastAsia" w:ascii="Times New Roman" w:hAnsi="Times New Roman" w:eastAsia="华文仿宋" w:cs="Times New Roman"/>
          <w:kern w:val="0"/>
          <w:sz w:val="28"/>
          <w:szCs w:val="28"/>
        </w:rPr>
        <w:t>考核</w:t>
      </w:r>
      <w:r>
        <w:rPr>
          <w:rFonts w:ascii="Times New Roman" w:hAnsi="Times New Roman" w:eastAsia="华文仿宋" w:cs="Times New Roman"/>
          <w:kern w:val="0"/>
          <w:sz w:val="28"/>
          <w:szCs w:val="28"/>
        </w:rPr>
        <w:t>合格</w:t>
      </w:r>
      <w:r>
        <w:rPr>
          <w:rFonts w:hint="eastAsia" w:ascii="Times New Roman" w:hAnsi="Times New Roman" w:eastAsia="华文仿宋" w:cs="Times New Roman"/>
          <w:kern w:val="0"/>
          <w:sz w:val="28"/>
          <w:szCs w:val="28"/>
        </w:rPr>
        <w:t>者</w:t>
      </w:r>
      <w:r>
        <w:rPr>
          <w:rFonts w:ascii="Times New Roman" w:hAnsi="Times New Roman" w:eastAsia="华文仿宋" w:cs="Times New Roman"/>
          <w:kern w:val="0"/>
          <w:sz w:val="28"/>
          <w:szCs w:val="28"/>
        </w:rPr>
        <w:t>，颁发《煤矿安全培训</w:t>
      </w:r>
      <w:r>
        <w:rPr>
          <w:rFonts w:hint="eastAsia" w:ascii="Times New Roman" w:hAnsi="Times New Roman" w:eastAsia="华文仿宋" w:cs="Times New Roman"/>
          <w:kern w:val="0"/>
          <w:sz w:val="28"/>
          <w:szCs w:val="28"/>
        </w:rPr>
        <w:t>机构</w:t>
      </w:r>
      <w:r>
        <w:rPr>
          <w:rFonts w:ascii="Times New Roman" w:hAnsi="Times New Roman" w:eastAsia="华文仿宋" w:cs="Times New Roman"/>
          <w:kern w:val="0"/>
          <w:sz w:val="28"/>
          <w:szCs w:val="28"/>
        </w:rPr>
        <w:t>教师培训</w:t>
      </w:r>
      <w:r>
        <w:rPr>
          <w:rFonts w:hint="eastAsia" w:ascii="Times New Roman" w:hAnsi="Times New Roman" w:eastAsia="华文仿宋" w:cs="Times New Roman"/>
          <w:kern w:val="0"/>
          <w:sz w:val="28"/>
          <w:szCs w:val="28"/>
        </w:rPr>
        <w:t>合格</w:t>
      </w:r>
      <w:r>
        <w:rPr>
          <w:rFonts w:ascii="Times New Roman" w:hAnsi="Times New Roman" w:eastAsia="华文仿宋" w:cs="Times New Roman"/>
          <w:kern w:val="0"/>
          <w:sz w:val="28"/>
          <w:szCs w:val="28"/>
        </w:rPr>
        <w:t>证书》。</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六、联系方式</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河南理工大学</w:t>
      </w:r>
      <w:r>
        <w:rPr>
          <w:rFonts w:hint="eastAsia" w:ascii="Times New Roman" w:hAnsi="Times New Roman" w:eastAsia="仿宋_GB2312" w:cs="Times New Roman"/>
          <w:kern w:val="0"/>
          <w:sz w:val="28"/>
          <w:szCs w:val="28"/>
        </w:rPr>
        <w:t>安全技术培训</w:t>
      </w:r>
      <w:r>
        <w:rPr>
          <w:rFonts w:ascii="Times New Roman" w:hAnsi="Times New Roman" w:eastAsia="仿宋_GB2312" w:cs="Times New Roman"/>
          <w:kern w:val="0"/>
          <w:sz w:val="28"/>
          <w:szCs w:val="28"/>
        </w:rPr>
        <w:t>中心</w:t>
      </w:r>
      <w:r>
        <w:rPr>
          <w:rFonts w:hint="eastAsia" w:ascii="Times New Roman" w:hAnsi="Times New Roman" w:eastAsia="仿宋_GB2312" w:cs="Times New Roman"/>
          <w:kern w:val="0"/>
          <w:sz w:val="28"/>
          <w:szCs w:val="28"/>
        </w:rPr>
        <w:t>办公电话：</w:t>
      </w:r>
      <w:r>
        <w:rPr>
          <w:rFonts w:ascii="Times New Roman" w:hAnsi="Times New Roman" w:eastAsia="仿宋_GB2312" w:cs="Times New Roman"/>
          <w:kern w:val="0"/>
          <w:sz w:val="28"/>
          <w:szCs w:val="28"/>
        </w:rPr>
        <w:t>0391-3981880，3981881</w:t>
      </w:r>
      <w:r>
        <w:rPr>
          <w:rFonts w:hint="eastAsia" w:ascii="Times New Roman" w:hAnsi="Times New Roman" w:eastAsia="仿宋_GB2312" w:cs="Times New Roman"/>
          <w:kern w:val="0"/>
          <w:sz w:val="28"/>
          <w:szCs w:val="28"/>
        </w:rPr>
        <w:t>；联系人，尹老师：1853915</w:t>
      </w:r>
      <w:r>
        <w:rPr>
          <w:rFonts w:hint="eastAsia" w:ascii="Times New Roman" w:hAnsi="Times New Roman" w:eastAsia="仿宋_GB2312" w:cs="Times New Roman"/>
          <w:color w:val="000000" w:themeColor="text1"/>
          <w:kern w:val="0"/>
          <w:sz w:val="28"/>
          <w:szCs w:val="28"/>
          <w14:textFill>
            <w14:solidFill>
              <w14:schemeClr w14:val="tx1"/>
            </w14:solidFill>
          </w14:textFill>
        </w:rPr>
        <w:t>9663，孙老师：13782833586；</w:t>
      </w:r>
      <w:r>
        <w:rPr>
          <w:rFonts w:ascii="Times New Roman" w:hAnsi="Times New Roman" w:eastAsia="仿宋_GB2312" w:cs="Times New Roman"/>
          <w:kern w:val="0"/>
          <w:sz w:val="28"/>
          <w:szCs w:val="28"/>
        </w:rPr>
        <w:t>联系邮箱：</w:t>
      </w:r>
      <w:r>
        <w:fldChar w:fldCharType="begin"/>
      </w:r>
      <w:r>
        <w:instrText xml:space="preserve"> HYPERLINK "mailto:apzx@hpu.edu.cn" </w:instrText>
      </w:r>
      <w:r>
        <w:fldChar w:fldCharType="separate"/>
      </w:r>
      <w:r>
        <w:rPr>
          <w:rStyle w:val="11"/>
          <w:rFonts w:ascii="Times New Roman" w:hAnsi="Times New Roman" w:eastAsia="仿宋_GB2312" w:cs="Times New Roman"/>
          <w:color w:val="auto"/>
          <w:kern w:val="0"/>
          <w:sz w:val="28"/>
          <w:szCs w:val="28"/>
          <w:u w:val="none"/>
        </w:rPr>
        <w:t>apzx@hpu.edu.cn</w:t>
      </w:r>
      <w:r>
        <w:rPr>
          <w:rStyle w:val="11"/>
          <w:rFonts w:ascii="Times New Roman" w:hAnsi="Times New Roman" w:eastAsia="仿宋_GB2312" w:cs="Times New Roman"/>
          <w:color w:val="auto"/>
          <w:kern w:val="0"/>
          <w:sz w:val="28"/>
          <w:szCs w:val="28"/>
          <w:u w:val="none"/>
        </w:rPr>
        <w:fldChar w:fldCharType="end"/>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；联系地址：焦作市世纪路2001号。</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七、相关事项</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1、参加培训人员报到当天请带齐以下资料进行报到：</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（1）《煤矿安全培训专（兼）教师基本情况登记表》</w:t>
      </w:r>
      <w:r>
        <w:rPr>
          <w:rFonts w:hint="eastAsia" w:ascii="Times New Roman" w:hAnsi="Times New Roman" w:eastAsia="仿宋_GB2312" w:cs="Times New Roman"/>
          <w:kern w:val="0"/>
          <w:sz w:val="28"/>
          <w:szCs w:val="28"/>
        </w:rPr>
        <w:t>（附件1）</w:t>
      </w:r>
      <w:r>
        <w:rPr>
          <w:rFonts w:ascii="Times New Roman" w:hAnsi="Times New Roman" w:eastAsia="仿宋_GB2312" w:cs="Times New Roman"/>
          <w:kern w:val="0"/>
          <w:sz w:val="28"/>
          <w:szCs w:val="28"/>
        </w:rPr>
        <w:t>一式一份（加盖公章，带照片）。</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（2）近期2寸免冠照片</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张</w:t>
      </w:r>
      <w:r>
        <w:rPr>
          <w:rFonts w:hint="eastAsia" w:ascii="Times New Roman" w:hAnsi="Times New Roman" w:eastAsia="仿宋_GB2312" w:cs="Times New Roman"/>
          <w:kern w:val="0"/>
          <w:sz w:val="28"/>
          <w:szCs w:val="28"/>
        </w:rPr>
        <w:t>，并提供电子档照片</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r>
        <w:rPr>
          <w:rFonts w:ascii="Times New Roman" w:hAnsi="Times New Roman" w:eastAsia="仿宋_GB2312" w:cs="Times New Roman"/>
          <w:b/>
          <w:bCs/>
          <w:kern w:val="0"/>
          <w:sz w:val="28"/>
          <w:szCs w:val="28"/>
        </w:rPr>
        <w:t>参加培训人员身份证复印件一份</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（4）发票信息登记表一份</w:t>
      </w:r>
      <w:r>
        <w:rPr>
          <w:rFonts w:hint="eastAsia" w:ascii="Times New Roman" w:hAnsi="Times New Roman" w:eastAsia="仿宋_GB2312" w:cs="Times New Roman"/>
          <w:kern w:val="0"/>
          <w:sz w:val="28"/>
          <w:szCs w:val="28"/>
        </w:rPr>
        <w:t>（附件3）</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r>
        <w:rPr>
          <w:rFonts w:ascii="Times New Roman" w:hAnsi="Times New Roman" w:eastAsia="仿宋_GB2312" w:cs="Times New Roman"/>
          <w:b/>
          <w:bCs/>
          <w:kern w:val="0"/>
          <w:sz w:val="28"/>
          <w:szCs w:val="28"/>
        </w:rPr>
        <w:t>前来参训师资</w:t>
      </w:r>
      <w:r>
        <w:rPr>
          <w:rFonts w:hint="eastAsia" w:ascii="Times New Roman" w:hAnsi="Times New Roman" w:eastAsia="仿宋_GB2312" w:cs="Times New Roman"/>
          <w:b/>
          <w:bCs/>
          <w:kern w:val="0"/>
          <w:sz w:val="28"/>
          <w:szCs w:val="28"/>
        </w:rPr>
        <w:t>制作</w:t>
      </w:r>
      <w:r>
        <w:rPr>
          <w:rFonts w:ascii="Times New Roman" w:hAnsi="Times New Roman" w:eastAsia="仿宋_GB2312" w:cs="Times New Roman"/>
          <w:b/>
          <w:bCs/>
          <w:kern w:val="0"/>
          <w:sz w:val="28"/>
          <w:szCs w:val="28"/>
        </w:rPr>
        <w:t>不少于</w:t>
      </w:r>
      <w:r>
        <w:rPr>
          <w:rFonts w:hint="eastAsia" w:ascii="Times New Roman" w:hAnsi="Times New Roman" w:eastAsia="仿宋_GB2312" w:cs="Times New Roman"/>
          <w:b/>
          <w:bCs/>
          <w:kern w:val="0"/>
          <w:sz w:val="28"/>
          <w:szCs w:val="28"/>
        </w:rPr>
        <w:t>6分钟</w:t>
      </w:r>
      <w:r>
        <w:rPr>
          <w:rFonts w:ascii="Times New Roman" w:hAnsi="Times New Roman" w:eastAsia="仿宋_GB2312" w:cs="Times New Roman"/>
          <w:b/>
          <w:bCs/>
          <w:kern w:val="0"/>
          <w:sz w:val="28"/>
          <w:szCs w:val="28"/>
        </w:rPr>
        <w:t>的</w:t>
      </w:r>
      <w:r>
        <w:rPr>
          <w:rFonts w:hint="eastAsia" w:ascii="Times New Roman" w:hAnsi="Times New Roman" w:eastAsia="仿宋_GB2312" w:cs="Times New Roman"/>
          <w:b/>
          <w:bCs/>
          <w:kern w:val="0"/>
          <w:sz w:val="28"/>
          <w:szCs w:val="28"/>
        </w:rPr>
        <w:t>试讲</w:t>
      </w:r>
      <w:r>
        <w:rPr>
          <w:rFonts w:ascii="Times New Roman" w:hAnsi="Times New Roman" w:eastAsia="仿宋_GB2312" w:cs="Times New Roman"/>
          <w:b/>
          <w:bCs/>
          <w:kern w:val="0"/>
          <w:sz w:val="28"/>
          <w:szCs w:val="28"/>
        </w:rPr>
        <w:t>课件一份（电子版）</w:t>
      </w:r>
      <w:r>
        <w:rPr>
          <w:rFonts w:ascii="Times New Roman" w:hAnsi="Times New Roman" w:eastAsia="仿宋_GB2312" w:cs="Times New Roman"/>
          <w:kern w:val="0"/>
          <w:sz w:val="28"/>
          <w:szCs w:val="28"/>
        </w:rPr>
        <w:t>。</w:t>
      </w:r>
    </w:p>
    <w:p>
      <w:pPr>
        <w:numPr>
          <w:ilvl w:val="0"/>
          <w:numId w:val="1"/>
        </w:numPr>
        <w:spacing w:line="360" w:lineRule="auto"/>
        <w:ind w:left="-140" w:leftChars="0" w:firstLine="560" w:firstLineChars="0"/>
        <w:rPr>
          <w:rFonts w:ascii="Times New Roman" w:hAnsi="Times New Roman" w:eastAsia="仿宋_GB2312" w:cs="Times New Roman"/>
          <w:sz w:val="32"/>
          <w:szCs w:val="32"/>
        </w:rPr>
      </w:pPr>
      <w:r>
        <w:rPr>
          <w:rFonts w:ascii="Times New Roman" w:hAnsi="Times New Roman" w:eastAsia="仿宋_GB2312" w:cs="Times New Roman"/>
          <w:kern w:val="0"/>
          <w:sz w:val="28"/>
          <w:szCs w:val="28"/>
        </w:rPr>
        <w:t>为了能更好的组织本次培训和给学员提供良好的食宿环境，请各有关单位将参训人员回执</w:t>
      </w:r>
      <w:r>
        <w:rPr>
          <w:rFonts w:hint="eastAsia" w:ascii="Times New Roman" w:hAnsi="Times New Roman" w:eastAsia="仿宋_GB2312" w:cs="Times New Roman"/>
          <w:kern w:val="0"/>
          <w:sz w:val="28"/>
          <w:szCs w:val="28"/>
        </w:rPr>
        <w:t>表</w:t>
      </w:r>
      <w:r>
        <w:rPr>
          <w:rFonts w:ascii="Times New Roman" w:hAnsi="Times New Roman" w:eastAsia="仿宋_GB2312" w:cs="Times New Roman"/>
          <w:kern w:val="0"/>
          <w:sz w:val="28"/>
          <w:szCs w:val="28"/>
        </w:rPr>
        <w:t>（见附件2）</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于</w:t>
      </w:r>
      <w:r>
        <w:rPr>
          <w:rFonts w:hint="eastAsia" w:ascii="Times New Roman" w:hAnsi="Times New Roman" w:eastAsia="仿宋_GB2312" w:cs="Times New Roman"/>
          <w:kern w:val="0"/>
          <w:sz w:val="28"/>
          <w:szCs w:val="28"/>
        </w:rPr>
        <w:t>参加培训期次相对应的时间，提前3天</w:t>
      </w:r>
      <w:r>
        <w:rPr>
          <w:rFonts w:hint="eastAsia" w:ascii="宋体" w:hAnsi="宋体" w:cs="宋体"/>
          <w:kern w:val="0"/>
          <w:sz w:val="28"/>
          <w:szCs w:val="28"/>
        </w:rPr>
        <w:t>～</w:t>
      </w:r>
      <w:r>
        <w:rPr>
          <w:rFonts w:hint="eastAsia" w:ascii="Times New Roman" w:hAnsi="Times New Roman" w:eastAsia="仿宋_GB2312" w:cs="Times New Roman"/>
          <w:kern w:val="0"/>
          <w:sz w:val="28"/>
          <w:szCs w:val="28"/>
        </w:rPr>
        <w:t>10天</w:t>
      </w:r>
      <w:r>
        <w:rPr>
          <w:rFonts w:ascii="Times New Roman" w:hAnsi="Times New Roman" w:eastAsia="仿宋_GB2312" w:cs="Times New Roman"/>
          <w:kern w:val="0"/>
          <w:sz w:val="28"/>
          <w:szCs w:val="28"/>
        </w:rPr>
        <w:t>发送至信箱</w:t>
      </w:r>
      <w:r>
        <w:rPr>
          <w:rFonts w:hint="eastAsia" w:ascii="Times New Roman" w:hAnsi="Times New Roman" w:eastAsia="仿宋_GB2312" w:cs="Times New Roman"/>
          <w:kern w:val="0"/>
          <w:sz w:val="28"/>
          <w:szCs w:val="28"/>
        </w:rPr>
        <w:t>：</w:t>
      </w:r>
      <w:r>
        <w:fldChar w:fldCharType="begin"/>
      </w:r>
      <w:r>
        <w:instrText xml:space="preserve"> HYPERLINK "mailto:apzx@hpu.edu.cn" </w:instrText>
      </w:r>
      <w:r>
        <w:fldChar w:fldCharType="separate"/>
      </w:r>
      <w:r>
        <w:rPr>
          <w:rFonts w:ascii="Times New Roman" w:hAnsi="Times New Roman" w:eastAsia="仿宋_GB2312" w:cs="Times New Roman"/>
          <w:kern w:val="0"/>
          <w:sz w:val="28"/>
          <w:szCs w:val="28"/>
        </w:rPr>
        <w:t>apzx@hpu.edu.cn</w:t>
      </w:r>
      <w:r>
        <w:rPr>
          <w:rFonts w:ascii="Times New Roman" w:hAnsi="Times New Roman" w:eastAsia="仿宋_GB2312" w:cs="Times New Roman"/>
          <w:kern w:val="0"/>
          <w:sz w:val="28"/>
          <w:szCs w:val="28"/>
        </w:rPr>
        <w:fldChar w:fldCharType="end"/>
      </w:r>
      <w:r>
        <w:rPr>
          <w:rFonts w:hint="eastAsia" w:ascii="Times New Roman" w:hAnsi="Times New Roman" w:eastAsia="仿宋_GB2312" w:cs="Times New Roman"/>
          <w:kern w:val="0"/>
          <w:sz w:val="28"/>
          <w:szCs w:val="28"/>
        </w:rPr>
        <w:t>，</w:t>
      </w:r>
      <w:r>
        <w:rPr>
          <w:rFonts w:hint="eastAsia" w:ascii="Times New Roman" w:hAnsi="Times New Roman" w:eastAsia="华文仿宋" w:cs="Times New Roman"/>
          <w:sz w:val="28"/>
          <w:szCs w:val="28"/>
        </w:rPr>
        <w:t>以发送邮件的先后顺序确定参加人员。若期间由于工作原因不能参加培训的，请及时告知。若不参加而又不告知的，会影响该单位以后的培训。</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Arabic \* MERGEFORMAT </w:instrText>
      </w:r>
      <w:r>
        <w:rPr>
          <w:rFonts w:ascii="Times New Roman" w:hAnsi="Times New Roman" w:eastAsia="仿宋_GB2312" w:cs="Times New Roman"/>
          <w:sz w:val="28"/>
          <w:szCs w:val="28"/>
        </w:rPr>
        <w:fldChar w:fldCharType="separate"/>
      </w:r>
      <w:r>
        <w:t>3</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预转账单位可提前将培训费转入学校账户，转账后请妥善保留转账凭证并于报到当日交于报到人员，以便学校财务查收并开票。</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账户名称: 河南理工大学</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银行账号: 16302301040000264</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开户银行: 农行焦作理工大学分理处</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行</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号：103501003126</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Arabic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欲开增值税专用发票的学员请提供以下信息：开票单位名称，纳税人识别号，开户行及账号，单位地址联系电话。</w:t>
      </w:r>
    </w:p>
    <w:p>
      <w:pPr>
        <w:pStyle w:val="6"/>
        <w:spacing w:before="0" w:beforeAutospacing="0" w:after="0" w:afterAutospacing="0" w:line="30" w:lineRule="atLeast"/>
        <w:ind w:firstLine="420"/>
        <w:jc w:val="both"/>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5 \* Arabic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lang w:eastAsia="zh-CN"/>
        </w:rPr>
        <w:t>、根据焦作市疫情防控工作相关要求，报到及培训期间，为减少人员聚集，更好地保障参培人员及工作人员的生命安全和身体健康，保障安全培训工作的顺利进行，以确保能平稳有序完成本次培训，焦作市轩成大别山商务酒店将配合定期对住宿及会议场所进行消毒处理，请各参培人员生成并携带个人健康码办理报到手续，并积极配合相关工作安排。</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附件：</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1、煤矿安全培训专（兼）教师基本情况登记表</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2、安全培训机构师资培训班参培人员回执汇总表</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3、</w:t>
      </w:r>
      <w:r>
        <w:rPr>
          <w:rFonts w:ascii="Times New Roman" w:hAnsi="Times New Roman" w:eastAsia="仿宋_GB2312" w:cs="Times New Roman"/>
          <w:kern w:val="0"/>
          <w:sz w:val="28"/>
          <w:szCs w:val="28"/>
        </w:rPr>
        <w:t>开具发票登记表</w:t>
      </w:r>
    </w:p>
    <w:p>
      <w:pPr>
        <w:spacing w:line="360" w:lineRule="auto"/>
        <w:ind w:firstLine="560" w:firstLineChars="200"/>
        <w:rPr>
          <w:rFonts w:ascii="Times New Roman" w:hAnsi="Times New Roman" w:eastAsia="华文仿宋" w:cs="Times New Roman"/>
          <w:kern w:val="0"/>
          <w:sz w:val="28"/>
          <w:szCs w:val="28"/>
        </w:rPr>
      </w:pPr>
    </w:p>
    <w:p>
      <w:pPr>
        <w:spacing w:line="360" w:lineRule="auto"/>
        <w:ind w:firstLine="560" w:firstLineChars="200"/>
        <w:rPr>
          <w:rFonts w:ascii="Times New Roman" w:hAnsi="Times New Roman" w:eastAsia="华文仿宋" w:cs="Times New Roman"/>
          <w:kern w:val="0"/>
          <w:sz w:val="28"/>
          <w:szCs w:val="28"/>
        </w:rPr>
      </w:pPr>
      <w:bookmarkStart w:id="0" w:name="_GoBack"/>
      <w:bookmarkEnd w:id="0"/>
    </w:p>
    <w:p>
      <w:pPr>
        <w:spacing w:line="360" w:lineRule="auto"/>
        <w:ind w:firstLine="560" w:firstLineChars="200"/>
        <w:jc w:val="right"/>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              河南理工大学安全技术培训中心</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                                 </w:t>
      </w:r>
      <w:r>
        <w:rPr>
          <w:rFonts w:ascii="Times New Roman" w:hAnsi="Times New Roman" w:eastAsia="华文仿宋" w:cs="Times New Roman"/>
          <w:color w:val="0000FF"/>
          <w:kern w:val="0"/>
          <w:sz w:val="28"/>
          <w:szCs w:val="28"/>
        </w:rPr>
        <w:t xml:space="preserve"> </w:t>
      </w:r>
      <w:r>
        <w:rPr>
          <w:rFonts w:ascii="Times New Roman" w:hAnsi="Times New Roman" w:eastAsia="华文仿宋" w:cs="Times New Roman"/>
          <w:kern w:val="0"/>
          <w:sz w:val="28"/>
          <w:szCs w:val="28"/>
        </w:rPr>
        <w:t>20</w:t>
      </w:r>
      <w:r>
        <w:rPr>
          <w:rFonts w:hint="eastAsia" w:ascii="Times New Roman" w:hAnsi="Times New Roman" w:eastAsia="华文仿宋" w:cs="Times New Roman"/>
          <w:kern w:val="0"/>
          <w:sz w:val="28"/>
          <w:szCs w:val="28"/>
        </w:rPr>
        <w:t>21</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lang w:val="en-US" w:eastAsia="zh-CN"/>
        </w:rPr>
        <w:t>6</w:t>
      </w:r>
      <w:r>
        <w:rPr>
          <w:rFonts w:ascii="Times New Roman" w:hAnsi="Times New Roman" w:eastAsia="华文仿宋" w:cs="Times New Roman"/>
          <w:kern w:val="0"/>
          <w:sz w:val="28"/>
          <w:szCs w:val="28"/>
        </w:rPr>
        <w:t>日</w:t>
      </w:r>
    </w:p>
    <w:p>
      <w:pPr>
        <w:ind w:right="-82" w:rightChars="-39"/>
        <w:rPr>
          <w:rFonts w:ascii="Times New Roman" w:hAnsi="Times New Roman" w:eastAsia="黑体" w:cs="Times New Roman"/>
          <w:kern w:val="0"/>
          <w:sz w:val="32"/>
          <w:szCs w:val="32"/>
        </w:rPr>
      </w:pPr>
    </w:p>
    <w:p>
      <w:pPr>
        <w:ind w:right="-82" w:rightChars="-39"/>
        <w:rPr>
          <w:rFonts w:ascii="Times New Roman" w:hAnsi="Times New Roman" w:eastAsia="黑体" w:cs="Times New Roman"/>
          <w:kern w:val="0"/>
          <w:sz w:val="32"/>
          <w:szCs w:val="32"/>
        </w:rPr>
      </w:pPr>
    </w:p>
    <w:p>
      <w:pPr>
        <w:ind w:right="-82" w:rightChars="-39"/>
        <w:rPr>
          <w:rFonts w:ascii="Times New Roman" w:hAnsi="Times New Roman" w:eastAsia="黑体" w:cs="Times New Roman"/>
          <w:kern w:val="0"/>
          <w:sz w:val="32"/>
          <w:szCs w:val="32"/>
        </w:rPr>
      </w:pPr>
    </w:p>
    <w:p>
      <w:pPr>
        <w:widowControl/>
        <w:spacing w:before="156" w:beforeLines="50" w:after="156" w:afterLines="50" w:line="360" w:lineRule="auto"/>
        <w:ind w:firstLine="560" w:firstLineChars="200"/>
        <w:jc w:val="right"/>
        <w:rPr>
          <w:sz w:val="28"/>
          <w:szCs w:val="28"/>
        </w:rPr>
      </w:pPr>
    </w:p>
    <w:p>
      <w:pPr>
        <w:widowControl/>
        <w:spacing w:before="156" w:beforeLines="50" w:after="156" w:afterLines="50" w:line="360" w:lineRule="auto"/>
        <w:ind w:firstLine="560" w:firstLineChars="200"/>
        <w:jc w:val="right"/>
        <w:rPr>
          <w:sz w:val="28"/>
          <w:szCs w:val="28"/>
        </w:rPr>
      </w:pPr>
    </w:p>
    <w:p>
      <w:pPr>
        <w:widowControl/>
        <w:spacing w:before="156" w:beforeLines="50" w:after="156" w:afterLines="50" w:line="360" w:lineRule="auto"/>
        <w:ind w:firstLine="560" w:firstLineChars="200"/>
        <w:jc w:val="right"/>
        <w:rPr>
          <w:sz w:val="28"/>
          <w:szCs w:val="28"/>
        </w:rPr>
      </w:pPr>
    </w:p>
    <w:p>
      <w:pPr>
        <w:widowControl/>
        <w:spacing w:before="156" w:beforeLines="50" w:after="156" w:afterLines="50" w:line="360" w:lineRule="auto"/>
        <w:ind w:firstLine="560" w:firstLineChars="200"/>
        <w:jc w:val="right"/>
        <w:rPr>
          <w:sz w:val="28"/>
          <w:szCs w:val="28"/>
        </w:rPr>
      </w:pPr>
    </w:p>
    <w:p>
      <w:pPr>
        <w:pStyle w:val="2"/>
        <w:pBdr>
          <w:top w:val="single" w:color="auto" w:sz="6" w:space="1"/>
          <w:bottom w:val="single" w:color="auto" w:sz="6" w:space="1"/>
        </w:pBdr>
        <w:spacing w:line="300" w:lineRule="auto"/>
        <w:ind w:firstLine="0"/>
        <w:rPr>
          <w:rFonts w:ascii="Times New Roman" w:hAnsi="Times New Roman" w:cs="Times New Roman"/>
          <w:sz w:val="28"/>
          <w:szCs w:val="28"/>
        </w:rPr>
      </w:pPr>
      <w:r>
        <w:rPr>
          <w:rFonts w:ascii="Times New Roman" w:hAnsi="Times New Roman" w:cs="Times New Roman"/>
          <w:sz w:val="28"/>
          <w:szCs w:val="28"/>
        </w:rPr>
        <w:t>河南理工大学安全技术培训中心         202</w:t>
      </w:r>
      <w:r>
        <w:rPr>
          <w:rFonts w:hint="eastAsia" w:ascii="Times New Roman" w:hAnsi="Times New Roman" w:cs="Times New Roman"/>
          <w:sz w:val="28"/>
          <w:szCs w:val="28"/>
        </w:rPr>
        <w:t>1</w:t>
      </w:r>
      <w:r>
        <w:rPr>
          <w:rFonts w:ascii="Times New Roman" w:hAnsi="Times New Roman" w:cs="Times New Roman"/>
          <w:sz w:val="28"/>
          <w:szCs w:val="28"/>
        </w:rPr>
        <w:t>年</w:t>
      </w:r>
      <w:r>
        <w:rPr>
          <w:rFonts w:hint="eastAsia" w:ascii="Times New Roman" w:hAnsi="Times New Roman" w:cs="Times New Roman"/>
          <w:sz w:val="28"/>
          <w:szCs w:val="28"/>
        </w:rPr>
        <w:t>12</w:t>
      </w:r>
      <w:r>
        <w:rPr>
          <w:rFonts w:ascii="Times New Roman" w:hAnsi="Times New Roman" w:cs="Times New Roman"/>
          <w:sz w:val="28"/>
          <w:szCs w:val="28"/>
        </w:rPr>
        <w:t>月</w:t>
      </w:r>
      <w:r>
        <w:rPr>
          <w:rFonts w:hint="eastAsia" w:ascii="Times New Roman" w:hAnsi="Times New Roman" w:cs="Times New Roman"/>
          <w:sz w:val="28"/>
          <w:szCs w:val="28"/>
        </w:rPr>
        <w:t>6</w:t>
      </w:r>
      <w:r>
        <w:rPr>
          <w:rFonts w:ascii="Times New Roman" w:hAnsi="Times New Roman" w:cs="Times New Roman"/>
          <w:sz w:val="28"/>
          <w:szCs w:val="28"/>
        </w:rPr>
        <w:t>日印发</w:t>
      </w:r>
    </w:p>
    <w:p>
      <w:pPr>
        <w:widowControl/>
        <w:spacing w:before="156" w:beforeLines="50" w:after="156" w:afterLines="50" w:line="360" w:lineRule="auto"/>
        <w:ind w:firstLine="560" w:firstLineChars="200"/>
        <w:jc w:val="right"/>
        <w:rPr>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ind w:right="-82" w:rightChars="-39"/>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pPr>
        <w:widowControl/>
        <w:snapToGrid w:val="0"/>
        <w:spacing w:before="100" w:beforeAutospacing="1" w:after="100" w:afterAutospacing="1"/>
        <w:ind w:right="25" w:rightChars="12"/>
        <w:jc w:val="center"/>
        <w:rPr>
          <w:rFonts w:ascii="Times New Roman" w:hAnsi="Times New Roman" w:cs="Times New Roman"/>
          <w:kern w:val="0"/>
          <w:sz w:val="36"/>
          <w:szCs w:val="36"/>
        </w:rPr>
      </w:pPr>
      <w:r>
        <w:rPr>
          <w:rFonts w:ascii="Times New Roman" w:hAnsi="Times New Roman" w:cs="Times New Roman"/>
          <w:kern w:val="0"/>
          <w:sz w:val="36"/>
          <w:szCs w:val="36"/>
        </w:rPr>
        <w:t>煤矿安全培训专（兼）教师基本情况登记表</w:t>
      </w:r>
    </w:p>
    <w:p>
      <w:pPr>
        <w:widowControl/>
        <w:snapToGrid w:val="0"/>
        <w:spacing w:before="100" w:beforeAutospacing="1" w:after="100" w:afterAutospacing="1"/>
        <w:ind w:right="25" w:rightChars="12" w:firstLine="480" w:firstLineChars="200"/>
        <w:jc w:val="center"/>
        <w:rPr>
          <w:rFonts w:ascii="Times New Roman" w:hAnsi="Times New Roman" w:cs="Times New Roman"/>
          <w:kern w:val="0"/>
          <w:sz w:val="24"/>
          <w:szCs w:val="24"/>
        </w:rPr>
      </w:pPr>
      <w:r>
        <w:rPr>
          <w:rFonts w:ascii="Times New Roman" w:hAnsi="Times New Roman" w:cs="Times New Roman"/>
          <w:kern w:val="0"/>
          <w:sz w:val="24"/>
          <w:szCs w:val="24"/>
        </w:rPr>
        <w:t xml:space="preserve">                                       填表日期：    年   月   日</w:t>
      </w:r>
    </w:p>
    <w:tbl>
      <w:tblPr>
        <w:tblStyle w:val="7"/>
        <w:tblW w:w="874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833"/>
        <w:gridCol w:w="713"/>
        <w:gridCol w:w="336"/>
        <w:gridCol w:w="336"/>
        <w:gridCol w:w="672"/>
        <w:gridCol w:w="983"/>
        <w:gridCol w:w="744"/>
        <w:gridCol w:w="1255"/>
        <w:gridCol w:w="1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248"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    名</w:t>
            </w:r>
          </w:p>
        </w:tc>
        <w:tc>
          <w:tcPr>
            <w:tcW w:w="1546"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672"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性别</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9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 证号</w:t>
            </w:r>
          </w:p>
        </w:tc>
        <w:tc>
          <w:tcPr>
            <w:tcW w:w="199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政治面貌</w:t>
            </w:r>
          </w:p>
        </w:tc>
        <w:tc>
          <w:tcPr>
            <w:tcW w:w="8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1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民族</w:t>
            </w:r>
          </w:p>
        </w:tc>
        <w:tc>
          <w:tcPr>
            <w:tcW w:w="672"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职务</w:t>
            </w:r>
          </w:p>
        </w:tc>
        <w:tc>
          <w:tcPr>
            <w:tcW w:w="9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职称</w:t>
            </w:r>
          </w:p>
        </w:tc>
        <w:tc>
          <w:tcPr>
            <w:tcW w:w="12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毕业院校</w:t>
            </w:r>
          </w:p>
        </w:tc>
        <w:tc>
          <w:tcPr>
            <w:tcW w:w="1882" w:type="dxa"/>
            <w:gridSpan w:val="3"/>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008"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所学 专业</w:t>
            </w:r>
          </w:p>
        </w:tc>
        <w:tc>
          <w:tcPr>
            <w:tcW w:w="983"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学历</w:t>
            </w:r>
          </w:p>
        </w:tc>
        <w:tc>
          <w:tcPr>
            <w:tcW w:w="1255"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讲授课程</w:t>
            </w:r>
          </w:p>
        </w:tc>
        <w:tc>
          <w:tcPr>
            <w:tcW w:w="1882" w:type="dxa"/>
            <w:gridSpan w:val="3"/>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991" w:type="dxa"/>
            <w:gridSpan w:val="3"/>
            <w:tcBorders>
              <w:top w:val="single" w:color="auto" w:sz="8" w:space="0"/>
              <w:left w:val="single" w:color="auto" w:sz="4" w:space="0"/>
              <w:bottom w:val="single" w:color="auto" w:sz="8" w:space="0"/>
              <w:right w:val="single" w:color="auto" w:sz="4" w:space="0"/>
            </w:tcBorders>
            <w:vAlign w:val="center"/>
          </w:tcPr>
          <w:p>
            <w:pPr>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专（兼）职</w:t>
            </w:r>
          </w:p>
        </w:tc>
        <w:tc>
          <w:tcPr>
            <w:tcW w:w="1999"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从事培训教学年限</w:t>
            </w:r>
          </w:p>
        </w:tc>
        <w:tc>
          <w:tcPr>
            <w:tcW w:w="3873" w:type="dxa"/>
            <w:gridSpan w:val="6"/>
            <w:tcBorders>
              <w:top w:val="single" w:color="auto" w:sz="8" w:space="0"/>
              <w:left w:val="single" w:color="auto" w:sz="8" w:space="0"/>
              <w:bottom w:val="single" w:color="auto" w:sz="8" w:space="0"/>
              <w:right w:val="single" w:color="auto" w:sz="4"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  电话</w:t>
            </w:r>
          </w:p>
        </w:tc>
        <w:tc>
          <w:tcPr>
            <w:tcW w:w="2883" w:type="dxa"/>
            <w:gridSpan w:val="2"/>
            <w:tcBorders>
              <w:top w:val="single" w:color="auto" w:sz="8" w:space="0"/>
              <w:left w:val="single" w:color="auto" w:sz="4"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工作单位</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4"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主要工作</w:t>
            </w:r>
          </w:p>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    历（含时间、单位、部门、从事工作）</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7"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单位审核意见</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p>
            <w:pPr>
              <w:widowControl/>
              <w:spacing w:before="100" w:beforeAutospacing="1" w:after="100" w:afterAutospacing="1"/>
              <w:ind w:right="25" w:rightChars="12"/>
              <w:rPr>
                <w:rFonts w:ascii="Times New Roman" w:hAnsi="Times New Roman" w:eastAsia="仿宋_GB2312" w:cs="Times New Roman"/>
                <w:kern w:val="0"/>
                <w:sz w:val="24"/>
                <w:szCs w:val="24"/>
              </w:rPr>
            </w:pPr>
          </w:p>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（盖章）</w:t>
            </w:r>
          </w:p>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bl>
    <w:p>
      <w:pPr>
        <w:ind w:right="-687" w:rightChars="-327"/>
        <w:rPr>
          <w:rFonts w:ascii="Times New Roman" w:hAnsi="Times New Roman" w:cs="Times New Roman"/>
          <w:b/>
          <w:bCs/>
          <w:sz w:val="36"/>
          <w:szCs w:val="36"/>
        </w:rPr>
      </w:pPr>
    </w:p>
    <w:p>
      <w:pPr>
        <w:tabs>
          <w:tab w:val="left" w:pos="2010"/>
        </w:tabs>
        <w:rPr>
          <w:rFonts w:ascii="Times New Roman" w:hAnsi="Times New Roman" w:eastAsia="黑体" w:cs="Times New Roman"/>
          <w:kern w:val="0"/>
          <w:sz w:val="32"/>
          <w:szCs w:val="32"/>
        </w:rPr>
        <w:sectPr>
          <w:footerReference r:id="rId5" w:type="default"/>
          <w:pgSz w:w="11906" w:h="16838"/>
          <w:pgMar w:top="1440" w:right="1800" w:bottom="1440" w:left="1800" w:header="851" w:footer="992" w:gutter="0"/>
          <w:cols w:space="720" w:num="1"/>
          <w:docGrid w:type="lines" w:linePitch="312" w:charSpace="0"/>
        </w:sectPr>
      </w:pPr>
      <w:r>
        <w:rPr>
          <w:rFonts w:ascii="Times New Roman" w:hAnsi="Times New Roman" w:cs="Times New Roman"/>
          <w:sz w:val="36"/>
          <w:szCs w:val="36"/>
        </w:rPr>
        <w:tab/>
      </w:r>
    </w:p>
    <w:p>
      <w:pPr>
        <w:ind w:right="-82" w:rightChars="-39"/>
        <w:rPr>
          <w:rFonts w:ascii="Times New Roman" w:hAnsi="Times New Roman" w:eastAsia="黑体" w:cs="Times New Roman"/>
          <w:b/>
          <w:bCs/>
          <w:sz w:val="32"/>
          <w:szCs w:val="32"/>
        </w:rPr>
      </w:pPr>
      <w:r>
        <w:rPr>
          <w:rFonts w:ascii="Times New Roman" w:hAnsi="Times New Roman" w:eastAsia="黑体" w:cs="Times New Roman"/>
          <w:kern w:val="0"/>
          <w:sz w:val="32"/>
          <w:szCs w:val="32"/>
        </w:rPr>
        <w:t>附件2</w:t>
      </w:r>
    </w:p>
    <w:p>
      <w:pPr>
        <w:ind w:right="-82" w:rightChars="-39"/>
        <w:jc w:val="center"/>
        <w:rPr>
          <w:rFonts w:ascii="Times New Roman" w:hAnsi="Times New Roman" w:eastAsia="仿宋_GB2312" w:cs="Times New Roman"/>
          <w:b/>
          <w:bCs/>
          <w:sz w:val="36"/>
          <w:szCs w:val="36"/>
        </w:rPr>
      </w:pPr>
      <w:r>
        <w:rPr>
          <w:rFonts w:ascii="Times New Roman" w:hAnsi="Times New Roman" w:eastAsia="仿宋_GB2312" w:cs="Times New Roman"/>
          <w:b/>
          <w:bCs/>
          <w:sz w:val="36"/>
          <w:szCs w:val="36"/>
        </w:rPr>
        <w:t>安全培训机构师资培训班参培人员回执汇总表</w:t>
      </w:r>
    </w:p>
    <w:p>
      <w:pPr>
        <w:ind w:right="-82" w:rightChars="-39"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填表单位（公章）：                                           填表时间：   年   月   日</w:t>
      </w:r>
    </w:p>
    <w:tbl>
      <w:tblPr>
        <w:tblStyle w:val="7"/>
        <w:tblW w:w="13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2302"/>
        <w:gridCol w:w="1620"/>
        <w:gridCol w:w="1273"/>
        <w:gridCol w:w="1200"/>
        <w:gridCol w:w="1755"/>
        <w:gridCol w:w="162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序号</w:t>
            </w:r>
          </w:p>
        </w:tc>
        <w:tc>
          <w:tcPr>
            <w:tcW w:w="108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姓名</w:t>
            </w:r>
          </w:p>
        </w:tc>
        <w:tc>
          <w:tcPr>
            <w:tcW w:w="72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性别</w:t>
            </w:r>
          </w:p>
        </w:tc>
        <w:tc>
          <w:tcPr>
            <w:tcW w:w="2302"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身份证号</w:t>
            </w:r>
          </w:p>
        </w:tc>
        <w:tc>
          <w:tcPr>
            <w:tcW w:w="162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专业类别</w:t>
            </w:r>
          </w:p>
        </w:tc>
        <w:tc>
          <w:tcPr>
            <w:tcW w:w="1273"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学历</w:t>
            </w:r>
          </w:p>
        </w:tc>
        <w:tc>
          <w:tcPr>
            <w:tcW w:w="120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职称</w:t>
            </w:r>
          </w:p>
        </w:tc>
        <w:tc>
          <w:tcPr>
            <w:tcW w:w="1755"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专（兼）职</w:t>
            </w:r>
          </w:p>
        </w:tc>
        <w:tc>
          <w:tcPr>
            <w:tcW w:w="1620" w:type="dxa"/>
            <w:vAlign w:val="center"/>
          </w:tcPr>
          <w:p>
            <w:pPr>
              <w:spacing w:line="440" w:lineRule="exact"/>
              <w:ind w:left="-315" w:leftChars="-150" w:right="-82" w:rightChars="-39"/>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联系方式</w:t>
            </w:r>
          </w:p>
        </w:tc>
        <w:tc>
          <w:tcPr>
            <w:tcW w:w="137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参加期次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bl>
    <w:p>
      <w:pPr>
        <w:rPr>
          <w:rFonts w:ascii="Times New Roman" w:hAnsi="Times New Roman" w:cs="Times New Roman"/>
          <w:sz w:val="28"/>
          <w:szCs w:val="28"/>
        </w:rPr>
      </w:pPr>
      <w:r>
        <w:rPr>
          <w:rFonts w:ascii="Times New Roman" w:hAnsi="Times New Roman" w:eastAsia="仿宋_GB2312" w:cs="Times New Roman"/>
          <w:sz w:val="28"/>
          <w:szCs w:val="28"/>
        </w:rPr>
        <w:t>填表人：          联系电话：                传真：                电子信箱：</w:t>
      </w:r>
      <w:r>
        <w:rPr>
          <w:rFonts w:ascii="Times New Roman" w:hAnsi="Times New Roman" w:cs="Times New Roman"/>
          <w:sz w:val="28"/>
          <w:szCs w:val="28"/>
        </w:rPr>
        <w:t xml:space="preserve">   </w:t>
      </w:r>
    </w:p>
    <w:tbl>
      <w:tblPr>
        <w:tblStyle w:val="7"/>
        <w:tblW w:w="13625" w:type="dxa"/>
        <w:tblInd w:w="0" w:type="dxa"/>
        <w:tblLayout w:type="fixed"/>
        <w:tblCellMar>
          <w:top w:w="15" w:type="dxa"/>
          <w:left w:w="15" w:type="dxa"/>
          <w:bottom w:w="15" w:type="dxa"/>
          <w:right w:w="15" w:type="dxa"/>
        </w:tblCellMar>
      </w:tblPr>
      <w:tblGrid>
        <w:gridCol w:w="1948"/>
        <w:gridCol w:w="11677"/>
      </w:tblGrid>
      <w:tr>
        <w:tblPrEx>
          <w:tblCellMar>
            <w:top w:w="15" w:type="dxa"/>
            <w:left w:w="15" w:type="dxa"/>
            <w:bottom w:w="15" w:type="dxa"/>
            <w:right w:w="15" w:type="dxa"/>
          </w:tblCellMar>
        </w:tblPrEx>
        <w:trPr>
          <w:trHeight w:val="286" w:hRule="atLeast"/>
        </w:trPr>
        <w:tc>
          <w:tcPr>
            <w:tcW w:w="1948" w:type="dxa"/>
            <w:vAlign w:val="center"/>
          </w:tcPr>
          <w:p>
            <w:pPr>
              <w:widowControl/>
              <w:jc w:val="left"/>
              <w:textAlignment w:val="center"/>
              <w:rPr>
                <w:rFonts w:ascii="Times New Roman" w:hAnsi="Times New Roman" w:eastAsia="黑体" w:cs="Times New Roman"/>
                <w:color w:val="000000"/>
                <w:sz w:val="40"/>
                <w:szCs w:val="40"/>
              </w:rPr>
            </w:pPr>
            <w:r>
              <w:rPr>
                <w:rFonts w:ascii="Times New Roman" w:hAnsi="Times New Roman" w:cs="Times New Roman"/>
                <w:sz w:val="28"/>
                <w:szCs w:val="28"/>
              </w:rPr>
              <w:br w:type="page"/>
            </w:r>
            <w:r>
              <w:rPr>
                <w:rFonts w:ascii="Times New Roman" w:hAnsi="Times New Roman" w:eastAsia="黑体" w:cs="Times New Roman"/>
                <w:color w:val="000000"/>
                <w:kern w:val="0"/>
                <w:sz w:val="40"/>
                <w:szCs w:val="40"/>
                <w:lang w:bidi="ar"/>
              </w:rPr>
              <w:t>附件3</w:t>
            </w:r>
          </w:p>
        </w:tc>
        <w:tc>
          <w:tcPr>
            <w:tcW w:w="11677" w:type="dxa"/>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13625" w:type="dxa"/>
            <w:gridSpan w:val="2"/>
            <w:vAlign w:val="center"/>
          </w:tcPr>
          <w:p>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lang w:bidi="ar"/>
              </w:rPr>
              <w:t>培训参加人员开具发票登记表</w:t>
            </w:r>
          </w:p>
        </w:tc>
      </w:tr>
      <w:tr>
        <w:tblPrEx>
          <w:tblCellMar>
            <w:top w:w="15" w:type="dxa"/>
            <w:left w:w="15" w:type="dxa"/>
            <w:bottom w:w="15" w:type="dxa"/>
            <w:right w:w="15" w:type="dxa"/>
          </w:tblCellMar>
        </w:tblPrEx>
        <w:trPr>
          <w:trHeight w:val="286" w:hRule="atLeast"/>
        </w:trPr>
        <w:tc>
          <w:tcPr>
            <w:tcW w:w="1948" w:type="dxa"/>
            <w:vAlign w:val="center"/>
          </w:tcPr>
          <w:p>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填表单位（公章）：</w:t>
            </w:r>
          </w:p>
        </w:tc>
        <w:tc>
          <w:tcPr>
            <w:tcW w:w="11677" w:type="dxa"/>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1948" w:type="dxa"/>
            <w:vAlign w:val="center"/>
          </w:tcPr>
          <w:p>
            <w:pPr>
              <w:rPr>
                <w:rFonts w:ascii="Times New Roman" w:hAnsi="Times New Roman" w:cs="Times New Roman"/>
                <w:color w:val="000000"/>
                <w:sz w:val="22"/>
                <w:szCs w:val="22"/>
              </w:rPr>
            </w:pPr>
          </w:p>
        </w:tc>
        <w:tc>
          <w:tcPr>
            <w:tcW w:w="11677" w:type="dxa"/>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13625" w:type="dxa"/>
            <w:gridSpan w:val="2"/>
            <w:vAlign w:val="center"/>
          </w:tcPr>
          <w:p>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增值税专用发票开票内容：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color="000000" w:sz="4" w:space="0"/>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地址、电话：</w:t>
            </w:r>
          </w:p>
        </w:tc>
        <w:tc>
          <w:tcPr>
            <w:tcW w:w="11677" w:type="dxa"/>
            <w:tcBorders>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开户行、账号：</w:t>
            </w:r>
          </w:p>
        </w:tc>
        <w:tc>
          <w:tcPr>
            <w:tcW w:w="11677" w:type="dxa"/>
            <w:tcBorders>
              <w:bottom w:val="single" w:color="000000" w:sz="4" w:space="0"/>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310" w:hRule="atLeast"/>
        </w:trPr>
        <w:tc>
          <w:tcPr>
            <w:tcW w:w="1948" w:type="dxa"/>
            <w:vAlign w:val="center"/>
          </w:tcPr>
          <w:p>
            <w:pPr>
              <w:rPr>
                <w:rFonts w:ascii="Times New Roman" w:hAnsi="Times New Roman" w:cs="Times New Roman"/>
                <w:color w:val="000000"/>
                <w:sz w:val="22"/>
                <w:szCs w:val="22"/>
              </w:rPr>
            </w:pPr>
          </w:p>
        </w:tc>
        <w:tc>
          <w:tcPr>
            <w:tcW w:w="11677" w:type="dxa"/>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669" w:hRule="atLeast"/>
        </w:trPr>
        <w:tc>
          <w:tcPr>
            <w:tcW w:w="13625" w:type="dxa"/>
            <w:gridSpan w:val="2"/>
            <w:vAlign w:val="center"/>
          </w:tcPr>
          <w:p>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增值税普通发票开票内容：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color="000000" w:sz="4" w:space="0"/>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bottom w:val="single" w:color="000000" w:sz="4" w:space="0"/>
              <w:right w:val="single" w:color="000000" w:sz="4" w:space="0"/>
            </w:tcBorders>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286" w:hRule="atLeast"/>
        </w:trPr>
        <w:tc>
          <w:tcPr>
            <w:tcW w:w="13625" w:type="dxa"/>
            <w:gridSpan w:val="2"/>
            <w:vAlign w:val="center"/>
          </w:tcPr>
          <w:p>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备注：请各单位根据需要填写。</w:t>
            </w:r>
          </w:p>
        </w:tc>
      </w:tr>
    </w:tbl>
    <w:p>
      <w:pPr>
        <w:rPr>
          <w:rFonts w:ascii="Times New Roman" w:hAnsi="Times New Roman" w:cs="Times New Roman"/>
          <w:b/>
          <w:bCs/>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7656"/>
    <w:multiLevelType w:val="singleLevel"/>
    <w:tmpl w:val="8A1C7656"/>
    <w:lvl w:ilvl="0" w:tentative="0">
      <w:start w:val="2"/>
      <w:numFmt w:val="decimal"/>
      <w:suff w:val="nothing"/>
      <w:lvlText w:val="%1、"/>
      <w:lvlJc w:val="left"/>
      <w:pPr>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55"/>
    <w:rsid w:val="000109E1"/>
    <w:rsid w:val="00022A0D"/>
    <w:rsid w:val="00041D32"/>
    <w:rsid w:val="00055A70"/>
    <w:rsid w:val="00064C17"/>
    <w:rsid w:val="000A3AC6"/>
    <w:rsid w:val="000C3CDC"/>
    <w:rsid w:val="000C7E72"/>
    <w:rsid w:val="000E6268"/>
    <w:rsid w:val="000F071F"/>
    <w:rsid w:val="001047C5"/>
    <w:rsid w:val="00107A0A"/>
    <w:rsid w:val="00161F1E"/>
    <w:rsid w:val="00195725"/>
    <w:rsid w:val="001A4A94"/>
    <w:rsid w:val="001A783B"/>
    <w:rsid w:val="001B0383"/>
    <w:rsid w:val="001B75F0"/>
    <w:rsid w:val="001C30B9"/>
    <w:rsid w:val="001E3278"/>
    <w:rsid w:val="001E51C9"/>
    <w:rsid w:val="0023352F"/>
    <w:rsid w:val="00235874"/>
    <w:rsid w:val="00237D8E"/>
    <w:rsid w:val="002453DB"/>
    <w:rsid w:val="00250821"/>
    <w:rsid w:val="00293112"/>
    <w:rsid w:val="002A3810"/>
    <w:rsid w:val="002C3328"/>
    <w:rsid w:val="002D181C"/>
    <w:rsid w:val="002D65A8"/>
    <w:rsid w:val="002E2461"/>
    <w:rsid w:val="002E3926"/>
    <w:rsid w:val="002F3D96"/>
    <w:rsid w:val="002F79CB"/>
    <w:rsid w:val="00317D3D"/>
    <w:rsid w:val="00323305"/>
    <w:rsid w:val="003351D5"/>
    <w:rsid w:val="00341CF4"/>
    <w:rsid w:val="00363B2D"/>
    <w:rsid w:val="003A2142"/>
    <w:rsid w:val="003B2568"/>
    <w:rsid w:val="003B4F85"/>
    <w:rsid w:val="003D1C8D"/>
    <w:rsid w:val="00401753"/>
    <w:rsid w:val="00404E90"/>
    <w:rsid w:val="004061D8"/>
    <w:rsid w:val="00416F2B"/>
    <w:rsid w:val="00443C27"/>
    <w:rsid w:val="00451993"/>
    <w:rsid w:val="00481F6E"/>
    <w:rsid w:val="004821B5"/>
    <w:rsid w:val="00487075"/>
    <w:rsid w:val="004C296B"/>
    <w:rsid w:val="004D45D8"/>
    <w:rsid w:val="004D7C54"/>
    <w:rsid w:val="004F1170"/>
    <w:rsid w:val="0050441B"/>
    <w:rsid w:val="00505548"/>
    <w:rsid w:val="0053778B"/>
    <w:rsid w:val="005776FC"/>
    <w:rsid w:val="00591130"/>
    <w:rsid w:val="00593402"/>
    <w:rsid w:val="005C033A"/>
    <w:rsid w:val="005C2AA7"/>
    <w:rsid w:val="005C5D9E"/>
    <w:rsid w:val="005F136F"/>
    <w:rsid w:val="005F7215"/>
    <w:rsid w:val="006025DE"/>
    <w:rsid w:val="00605BA3"/>
    <w:rsid w:val="00631290"/>
    <w:rsid w:val="00636A81"/>
    <w:rsid w:val="00650C5A"/>
    <w:rsid w:val="00654C5C"/>
    <w:rsid w:val="00660A0B"/>
    <w:rsid w:val="00664914"/>
    <w:rsid w:val="00665C26"/>
    <w:rsid w:val="00680E60"/>
    <w:rsid w:val="006810AF"/>
    <w:rsid w:val="00683CAF"/>
    <w:rsid w:val="00687550"/>
    <w:rsid w:val="006963D9"/>
    <w:rsid w:val="006B3778"/>
    <w:rsid w:val="006C794B"/>
    <w:rsid w:val="006D4C1B"/>
    <w:rsid w:val="006E38A3"/>
    <w:rsid w:val="006F19BE"/>
    <w:rsid w:val="007328AE"/>
    <w:rsid w:val="00732C73"/>
    <w:rsid w:val="00772641"/>
    <w:rsid w:val="00791CC6"/>
    <w:rsid w:val="007A38F3"/>
    <w:rsid w:val="007A5620"/>
    <w:rsid w:val="007D3295"/>
    <w:rsid w:val="007D3CAB"/>
    <w:rsid w:val="007E02D5"/>
    <w:rsid w:val="007E4E94"/>
    <w:rsid w:val="00815596"/>
    <w:rsid w:val="00837321"/>
    <w:rsid w:val="00842DAC"/>
    <w:rsid w:val="00850C19"/>
    <w:rsid w:val="00866237"/>
    <w:rsid w:val="008713B2"/>
    <w:rsid w:val="0087681C"/>
    <w:rsid w:val="00877411"/>
    <w:rsid w:val="008812A6"/>
    <w:rsid w:val="00883767"/>
    <w:rsid w:val="00883C4D"/>
    <w:rsid w:val="008B222B"/>
    <w:rsid w:val="008C10F3"/>
    <w:rsid w:val="008F5A27"/>
    <w:rsid w:val="008F6568"/>
    <w:rsid w:val="0093193B"/>
    <w:rsid w:val="00931B71"/>
    <w:rsid w:val="0093257D"/>
    <w:rsid w:val="009334D7"/>
    <w:rsid w:val="00933D6D"/>
    <w:rsid w:val="009428D7"/>
    <w:rsid w:val="0095381E"/>
    <w:rsid w:val="009567FE"/>
    <w:rsid w:val="00976285"/>
    <w:rsid w:val="00984696"/>
    <w:rsid w:val="00985BB7"/>
    <w:rsid w:val="009D4557"/>
    <w:rsid w:val="009E7D90"/>
    <w:rsid w:val="00A01826"/>
    <w:rsid w:val="00A04756"/>
    <w:rsid w:val="00A0485F"/>
    <w:rsid w:val="00A05DF4"/>
    <w:rsid w:val="00A104EA"/>
    <w:rsid w:val="00A329B6"/>
    <w:rsid w:val="00A440CC"/>
    <w:rsid w:val="00A467D4"/>
    <w:rsid w:val="00A57C9C"/>
    <w:rsid w:val="00A719B5"/>
    <w:rsid w:val="00A9637B"/>
    <w:rsid w:val="00AB3A22"/>
    <w:rsid w:val="00AD61EC"/>
    <w:rsid w:val="00AE4906"/>
    <w:rsid w:val="00AF036F"/>
    <w:rsid w:val="00B00B01"/>
    <w:rsid w:val="00B47BCB"/>
    <w:rsid w:val="00B50C7F"/>
    <w:rsid w:val="00B543F6"/>
    <w:rsid w:val="00B805CD"/>
    <w:rsid w:val="00B8537B"/>
    <w:rsid w:val="00BA04ED"/>
    <w:rsid w:val="00BB2992"/>
    <w:rsid w:val="00BB67F5"/>
    <w:rsid w:val="00BC67A9"/>
    <w:rsid w:val="00BD5406"/>
    <w:rsid w:val="00BE2913"/>
    <w:rsid w:val="00BE60A3"/>
    <w:rsid w:val="00BF5CBF"/>
    <w:rsid w:val="00C17294"/>
    <w:rsid w:val="00C25D91"/>
    <w:rsid w:val="00C413E1"/>
    <w:rsid w:val="00C941CC"/>
    <w:rsid w:val="00CA5746"/>
    <w:rsid w:val="00CB4F3F"/>
    <w:rsid w:val="00CC2ACC"/>
    <w:rsid w:val="00CC3F97"/>
    <w:rsid w:val="00D00FDE"/>
    <w:rsid w:val="00D14813"/>
    <w:rsid w:val="00D27D16"/>
    <w:rsid w:val="00D6082F"/>
    <w:rsid w:val="00D71026"/>
    <w:rsid w:val="00D74170"/>
    <w:rsid w:val="00D817B7"/>
    <w:rsid w:val="00DE56E0"/>
    <w:rsid w:val="00DF345D"/>
    <w:rsid w:val="00E04A55"/>
    <w:rsid w:val="00E27D2C"/>
    <w:rsid w:val="00E51741"/>
    <w:rsid w:val="00E67AF9"/>
    <w:rsid w:val="00E7438F"/>
    <w:rsid w:val="00E7506A"/>
    <w:rsid w:val="00EB3498"/>
    <w:rsid w:val="00EB7A26"/>
    <w:rsid w:val="00EC15C7"/>
    <w:rsid w:val="00F00A6A"/>
    <w:rsid w:val="00F06695"/>
    <w:rsid w:val="00F072E9"/>
    <w:rsid w:val="00F1036B"/>
    <w:rsid w:val="00F22BCC"/>
    <w:rsid w:val="00F23180"/>
    <w:rsid w:val="00F46459"/>
    <w:rsid w:val="00F542E4"/>
    <w:rsid w:val="00F66CBB"/>
    <w:rsid w:val="00F7392F"/>
    <w:rsid w:val="00F818EC"/>
    <w:rsid w:val="00F91BE5"/>
    <w:rsid w:val="00FA6368"/>
    <w:rsid w:val="00FB72BD"/>
    <w:rsid w:val="00FF581F"/>
    <w:rsid w:val="01276F95"/>
    <w:rsid w:val="01D04CBA"/>
    <w:rsid w:val="035707A9"/>
    <w:rsid w:val="046D6A54"/>
    <w:rsid w:val="051A7758"/>
    <w:rsid w:val="0A5E1B66"/>
    <w:rsid w:val="0AF35FCD"/>
    <w:rsid w:val="0B086FB6"/>
    <w:rsid w:val="0CD6432C"/>
    <w:rsid w:val="0D7D56DC"/>
    <w:rsid w:val="16A94879"/>
    <w:rsid w:val="18141737"/>
    <w:rsid w:val="1B261C8B"/>
    <w:rsid w:val="1C175231"/>
    <w:rsid w:val="21A914F6"/>
    <w:rsid w:val="21F233CE"/>
    <w:rsid w:val="247C2FCF"/>
    <w:rsid w:val="253B6FD4"/>
    <w:rsid w:val="25870B17"/>
    <w:rsid w:val="296C0362"/>
    <w:rsid w:val="297F0F78"/>
    <w:rsid w:val="2B2D64C7"/>
    <w:rsid w:val="2BE532AC"/>
    <w:rsid w:val="2C1E0C11"/>
    <w:rsid w:val="2C8C45E6"/>
    <w:rsid w:val="2E0C5BB1"/>
    <w:rsid w:val="31406FFA"/>
    <w:rsid w:val="32662489"/>
    <w:rsid w:val="333D31E4"/>
    <w:rsid w:val="34A1417E"/>
    <w:rsid w:val="38406BCF"/>
    <w:rsid w:val="38BA2BE1"/>
    <w:rsid w:val="39B81506"/>
    <w:rsid w:val="3A5B49D8"/>
    <w:rsid w:val="3D676342"/>
    <w:rsid w:val="3F9930D8"/>
    <w:rsid w:val="4200566E"/>
    <w:rsid w:val="42956C12"/>
    <w:rsid w:val="439A6347"/>
    <w:rsid w:val="441E3B90"/>
    <w:rsid w:val="47816B6A"/>
    <w:rsid w:val="47D34BF6"/>
    <w:rsid w:val="4BFF5F00"/>
    <w:rsid w:val="4E435A79"/>
    <w:rsid w:val="50C112EB"/>
    <w:rsid w:val="50EC461D"/>
    <w:rsid w:val="514F787D"/>
    <w:rsid w:val="54497F42"/>
    <w:rsid w:val="56E67BBA"/>
    <w:rsid w:val="57DD1D3D"/>
    <w:rsid w:val="5C1E4E17"/>
    <w:rsid w:val="5DA93EFC"/>
    <w:rsid w:val="5DBD59AF"/>
    <w:rsid w:val="5EBC211F"/>
    <w:rsid w:val="61966BD4"/>
    <w:rsid w:val="69B91A60"/>
    <w:rsid w:val="6B9E124B"/>
    <w:rsid w:val="6BAF15E9"/>
    <w:rsid w:val="6DB12968"/>
    <w:rsid w:val="6E6C599D"/>
    <w:rsid w:val="6EAC140F"/>
    <w:rsid w:val="70EF4AAD"/>
    <w:rsid w:val="73B2759D"/>
    <w:rsid w:val="74103F85"/>
    <w:rsid w:val="75CD6057"/>
    <w:rsid w:val="78211ACE"/>
    <w:rsid w:val="787C4547"/>
    <w:rsid w:val="7A221837"/>
    <w:rsid w:val="7C4F1FE8"/>
    <w:rsid w:val="7E2A00B8"/>
    <w:rsid w:val="7E5907FC"/>
    <w:rsid w:val="7FD92F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pacing w:line="560" w:lineRule="exact"/>
      <w:ind w:firstLine="624"/>
      <w:jc w:val="left"/>
    </w:pPr>
    <w:rPr>
      <w:rFonts w:ascii="仿宋_GB2312" w:hAnsi="宋体" w:eastAsia="仿宋_GB2312" w:cs="宋体"/>
      <w:kern w:val="0"/>
      <w:sz w:val="32"/>
      <w:szCs w:val="32"/>
    </w:rPr>
  </w:style>
  <w:style w:type="paragraph" w:styleId="3">
    <w:name w:val="Date"/>
    <w:basedOn w:val="1"/>
    <w:next w:val="1"/>
    <w:link w:val="15"/>
    <w:semiHidden/>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locked/>
    <w:uiPriority w:val="0"/>
    <w:rPr>
      <w:i/>
    </w:rPr>
  </w:style>
  <w:style w:type="character" w:styleId="11">
    <w:name w:val="Hyperlink"/>
    <w:basedOn w:val="8"/>
    <w:qFormat/>
    <w:uiPriority w:val="99"/>
    <w:rPr>
      <w:color w:val="0000FF"/>
      <w:u w:val="single"/>
    </w:rPr>
  </w:style>
  <w:style w:type="character" w:customStyle="1" w:styleId="12">
    <w:name w:val="页眉 Char"/>
    <w:basedOn w:val="8"/>
    <w:link w:val="5"/>
    <w:semiHidden/>
    <w:qFormat/>
    <w:locked/>
    <w:uiPriority w:val="99"/>
    <w:rPr>
      <w:sz w:val="18"/>
      <w:szCs w:val="18"/>
    </w:rPr>
  </w:style>
  <w:style w:type="character" w:customStyle="1" w:styleId="13">
    <w:name w:val="页脚 Char"/>
    <w:basedOn w:val="8"/>
    <w:link w:val="4"/>
    <w:semiHidden/>
    <w:qFormat/>
    <w:locked/>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basedOn w:val="8"/>
    <w:link w:val="3"/>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416</Words>
  <Characters>2373</Characters>
  <Lines>19</Lines>
  <Paragraphs>5</Paragraphs>
  <TotalTime>2</TotalTime>
  <ScaleCrop>false</ScaleCrop>
  <LinksUpToDate>false</LinksUpToDate>
  <CharactersWithSpaces>2784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2018-06-11T02:35:00Z</dcterms:created>
  <dc:creator>微软用户</dc:creator>
  <cp:lastModifiedBy>Administrator</cp:lastModifiedBy>
  <cp:lastPrinted>2019-06-17T03:26:00Z</cp:lastPrinted>
  <dcterms:modified xsi:type="dcterms:W3CDTF">2021-12-07T07:57:59Z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FF1AB1605654467CB9CBCC65EDCE0C3E</vt:lpwstr>
  </property>
</Properties>
</file>