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54" w:rsidRDefault="002F5860" w:rsidP="007643A2">
      <w:pPr>
        <w:pStyle w:val="a3"/>
        <w:spacing w:beforeLines="50" w:afterLines="50" w:line="480" w:lineRule="auto"/>
        <w:ind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关于举办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年第一期煤矿企业主要负责人安全考核考前辅导班的通知</w:t>
      </w:r>
    </w:p>
    <w:p w:rsidR="00954354" w:rsidRDefault="00954354">
      <w:pPr>
        <w:pStyle w:val="a6"/>
        <w:widowControl/>
        <w:spacing w:line="360" w:lineRule="atLeast"/>
        <w:rPr>
          <w:rFonts w:ascii="仿宋_GB2312" w:eastAsia="仿宋_GB2312" w:hAnsi="宋体" w:cs="宋体"/>
          <w:sz w:val="32"/>
          <w:szCs w:val="32"/>
        </w:rPr>
      </w:pPr>
    </w:p>
    <w:p w:rsidR="00954354" w:rsidRDefault="002F5860">
      <w:pPr>
        <w:pStyle w:val="a6"/>
        <w:widowControl/>
        <w:spacing w:line="360" w:lineRule="atLeas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各有关单位、相关人员：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根据河南省工业和信息化厅《关于公布</w:t>
      </w: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年煤矿企业主要负责人、安全生产管理人员安全考核时间的通知》</w:t>
      </w:r>
      <w:r>
        <w:rPr>
          <w:rFonts w:ascii="仿宋_GB2312" w:eastAsia="仿宋_GB2312" w:hAnsi="宋体" w:cs="宋体" w:hint="eastAsia"/>
          <w:sz w:val="32"/>
          <w:szCs w:val="32"/>
        </w:rPr>
        <w:t>和近期安全考核工作</w:t>
      </w:r>
      <w:r>
        <w:rPr>
          <w:rFonts w:ascii="仿宋_GB2312" w:eastAsia="仿宋_GB2312" w:hAnsi="宋体" w:cs="宋体" w:hint="eastAsia"/>
          <w:sz w:val="32"/>
          <w:szCs w:val="32"/>
        </w:rPr>
        <w:t>的安排，为帮助</w:t>
      </w:r>
      <w:r>
        <w:rPr>
          <w:rFonts w:ascii="仿宋_GB2312" w:eastAsia="仿宋_GB2312" w:hAnsi="宋体" w:cs="宋体" w:hint="eastAsia"/>
          <w:sz w:val="32"/>
          <w:szCs w:val="32"/>
        </w:rPr>
        <w:t>我省</w:t>
      </w:r>
      <w:r>
        <w:rPr>
          <w:rFonts w:ascii="仿宋_GB2312" w:eastAsia="仿宋_GB2312" w:hAnsi="宋体" w:cs="宋体" w:hint="eastAsia"/>
          <w:sz w:val="32"/>
          <w:szCs w:val="32"/>
        </w:rPr>
        <w:t>煤矿主要负责人安全生产知识和管理能力考核的人员</w:t>
      </w:r>
      <w:r>
        <w:rPr>
          <w:rFonts w:ascii="仿宋_GB2312" w:eastAsia="仿宋_GB2312" w:hAnsi="宋体" w:cs="宋体" w:hint="eastAsia"/>
          <w:sz w:val="32"/>
          <w:szCs w:val="32"/>
        </w:rPr>
        <w:t>更好</w:t>
      </w:r>
      <w:r>
        <w:rPr>
          <w:rFonts w:ascii="仿宋_GB2312" w:eastAsia="仿宋_GB2312" w:hAnsi="宋体" w:cs="宋体" w:hint="eastAsia"/>
          <w:sz w:val="32"/>
          <w:szCs w:val="32"/>
        </w:rPr>
        <w:t>掌握相关安全生产专业知识，提高应试能力，河南理工大学安全技术培训中心定于</w:t>
      </w: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日举办第一期煤矿企业主要负责人安全考核考前辅导班，解读考核大纲和新增考核知识点及相关考试内容。现将有关事项通知如下：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仿宋_GB2312" w:eastAsia="仿宋_GB2312" w:hAnsi="宋体" w:cs="宋体" w:hint="eastAsia"/>
          <w:sz w:val="32"/>
          <w:szCs w:val="32"/>
        </w:rPr>
        <w:t>一、辅导培训主要内容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辅导培训班将对煤矿安全生产理念、国家安全生产政策，安全生产法律法规、安全生产管理、安全生产技术、煤矿应急救援管理、煤矿事故案例分析等重要知识点进行讲解辅导。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仿宋_GB2312" w:eastAsia="仿宋_GB2312" w:hAnsi="宋体" w:cs="宋体" w:hint="eastAsia"/>
          <w:sz w:val="32"/>
          <w:szCs w:val="32"/>
        </w:rPr>
        <w:t>二、培训对象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参加</w:t>
      </w: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年度安全考核的煤矿企业主要负责人。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仿宋_GB2312" w:eastAsia="仿宋_GB2312" w:hAnsi="宋体" w:cs="宋体" w:hint="eastAsia"/>
          <w:sz w:val="32"/>
          <w:szCs w:val="32"/>
        </w:rPr>
        <w:t>三、培训的时间、地点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培训时间：</w:t>
      </w: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日—</w:t>
      </w:r>
      <w:r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日（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日报到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日考核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954354" w:rsidRDefault="002E3011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培训地点：焦作</w:t>
      </w:r>
      <w:r w:rsidR="002F5860">
        <w:rPr>
          <w:rFonts w:ascii="仿宋_GB2312" w:eastAsia="仿宋_GB2312" w:hAnsi="宋体" w:cs="宋体" w:hint="eastAsia"/>
          <w:kern w:val="0"/>
          <w:sz w:val="32"/>
          <w:szCs w:val="32"/>
        </w:rPr>
        <w:t>东方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鑫龙大酒店（原焦作东方宾馆）</w:t>
      </w:r>
    </w:p>
    <w:p w:rsidR="00954354" w:rsidRDefault="002F5860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地址：</w:t>
      </w:r>
      <w:r>
        <w:rPr>
          <w:rFonts w:ascii="仿宋_GB2312" w:eastAsia="仿宋_GB2312" w:hAnsi="宋体" w:cs="宋体"/>
          <w:kern w:val="0"/>
          <w:sz w:val="32"/>
          <w:szCs w:val="32"/>
        </w:rPr>
        <w:t>焦作市山阳区解放中路</w:t>
      </w:r>
      <w:r>
        <w:rPr>
          <w:rFonts w:ascii="仿宋_GB2312" w:eastAsia="仿宋_GB2312" w:hAnsi="宋体" w:cs="宋体"/>
          <w:kern w:val="0"/>
          <w:sz w:val="32"/>
          <w:szCs w:val="32"/>
        </w:rPr>
        <w:t>272</w:t>
      </w:r>
      <w:r>
        <w:rPr>
          <w:rFonts w:ascii="仿宋_GB2312" w:eastAsia="仿宋_GB2312" w:hAnsi="宋体" w:cs="宋体"/>
          <w:kern w:val="0"/>
          <w:sz w:val="32"/>
          <w:szCs w:val="32"/>
        </w:rPr>
        <w:t>号</w:t>
      </w:r>
      <w:r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ascii="仿宋_GB2312" w:eastAsia="仿宋_GB2312" w:hAnsi="宋体" w:cs="宋体"/>
          <w:kern w:val="0"/>
          <w:sz w:val="32"/>
          <w:szCs w:val="32"/>
        </w:rPr>
        <w:t>东方红广场西南角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/>
          <w:kern w:val="0"/>
          <w:sz w:val="32"/>
          <w:szCs w:val="32"/>
        </w:rPr>
        <w:t>，（焦煤集团对面）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54354" w:rsidRDefault="002F5860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四、联系方式</w:t>
      </w:r>
    </w:p>
    <w:p w:rsidR="00954354" w:rsidRDefault="002F5860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安培中心办公室：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0391-3981880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3981881</w:t>
      </w:r>
    </w:p>
    <w:p w:rsidR="00954354" w:rsidRDefault="002F5860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班主任：孙丽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13782833586</w:t>
      </w:r>
    </w:p>
    <w:p w:rsidR="00954354" w:rsidRDefault="002F5860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东方宾馆：</w:t>
      </w:r>
      <w:r>
        <w:rPr>
          <w:rFonts w:ascii="仿宋_GB2312" w:eastAsia="仿宋_GB2312" w:hAnsi="宋体" w:cs="宋体"/>
          <w:kern w:val="0"/>
          <w:sz w:val="32"/>
          <w:szCs w:val="32"/>
        </w:rPr>
        <w:t>总台电话</w:t>
      </w:r>
      <w:r>
        <w:rPr>
          <w:rFonts w:ascii="仿宋_GB2312" w:eastAsia="仿宋_GB2312" w:hAnsi="宋体" w:cs="宋体"/>
          <w:kern w:val="0"/>
          <w:sz w:val="32"/>
          <w:szCs w:val="32"/>
        </w:rPr>
        <w:t>0391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kern w:val="0"/>
          <w:sz w:val="32"/>
          <w:szCs w:val="32"/>
        </w:rPr>
        <w:t>3532653</w:t>
      </w:r>
    </w:p>
    <w:p w:rsidR="00954354" w:rsidRDefault="002F5860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五、其他事项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>
        <w:rPr>
          <w:rFonts w:ascii="仿宋_GB2312" w:eastAsia="仿宋_GB2312" w:hAnsi="宋体" w:cs="宋体"/>
          <w:sz w:val="32"/>
          <w:szCs w:val="32"/>
        </w:rPr>
        <w:t>根据学校疫情防控工作相关要求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报到及培训期间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为减少人员聚集，更好地保障参培人员及工作人员的生命安全和身体健康，保障安全培训工作的顺利进行，安培中心制定了本次培训疫情防控工作方案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以</w:t>
      </w:r>
      <w:r>
        <w:rPr>
          <w:rFonts w:ascii="仿宋_GB2312" w:eastAsia="仿宋_GB2312" w:hAnsi="宋体" w:cs="宋体" w:hint="eastAsia"/>
          <w:sz w:val="32"/>
          <w:szCs w:val="32"/>
        </w:rPr>
        <w:t>确保能平稳有序完成本次培训，</w:t>
      </w:r>
      <w:r>
        <w:rPr>
          <w:rFonts w:ascii="仿宋_GB2312" w:eastAsia="仿宋_GB2312" w:hAnsi="宋体" w:cs="宋体"/>
          <w:sz w:val="32"/>
          <w:szCs w:val="32"/>
        </w:rPr>
        <w:t>宾馆将配合定期对住宿及会议场所进行消毒处理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请各参培人员</w:t>
      </w:r>
      <w:r>
        <w:rPr>
          <w:rFonts w:ascii="仿宋_GB2312" w:eastAsia="仿宋_GB2312" w:hAnsi="宋体" w:cs="宋体" w:hint="eastAsia"/>
          <w:sz w:val="32"/>
          <w:szCs w:val="32"/>
        </w:rPr>
        <w:t>生成并携带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个人健康码</w:t>
      </w:r>
      <w:r>
        <w:rPr>
          <w:rFonts w:ascii="仿宋_GB2312" w:eastAsia="仿宋_GB2312" w:hAnsi="宋体" w:cs="宋体" w:hint="eastAsia"/>
          <w:sz w:val="32"/>
          <w:szCs w:val="32"/>
        </w:rPr>
        <w:t>办理报到手续，并</w:t>
      </w:r>
      <w:bookmarkStart w:id="0" w:name="_GoBack"/>
      <w:bookmarkEnd w:id="0"/>
      <w:r>
        <w:rPr>
          <w:rFonts w:ascii="仿宋_GB2312" w:eastAsia="仿宋_GB2312" w:hAnsi="宋体" w:cs="宋体"/>
          <w:sz w:val="32"/>
          <w:szCs w:val="32"/>
        </w:rPr>
        <w:t>积极配合</w:t>
      </w:r>
      <w:r>
        <w:rPr>
          <w:rFonts w:ascii="仿宋_GB2312" w:eastAsia="仿宋_GB2312" w:hAnsi="宋体" w:cs="宋体" w:hint="eastAsia"/>
          <w:sz w:val="32"/>
          <w:szCs w:val="32"/>
        </w:rPr>
        <w:t>相关工作安排。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（二）为了能更好的组织本次培训和给学员提供良好的食宿环境，请各有关单位将参训人员回执（见附件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）于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日前发送至信箱：</w:t>
      </w:r>
      <w:hyperlink r:id="rId7" w:history="1">
        <w:r>
          <w:rPr>
            <w:rFonts w:ascii="仿宋_GB2312" w:eastAsia="仿宋_GB2312" w:hAnsi="宋体" w:cs="宋体" w:hint="eastAsia"/>
            <w:sz w:val="32"/>
            <w:szCs w:val="32"/>
          </w:rPr>
          <w:t>apzx@hpu.edu.cn</w:t>
        </w:r>
      </w:hyperlink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（三）培训费：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培训费用</w:t>
      </w:r>
      <w:r>
        <w:rPr>
          <w:rFonts w:ascii="仿宋_GB2312" w:eastAsia="仿宋_GB2312" w:hAnsi="宋体" w:cs="宋体" w:hint="eastAsia"/>
          <w:sz w:val="32"/>
          <w:szCs w:val="32"/>
        </w:rPr>
        <w:t>2500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人（含授课费、场地费、资料费、书籍费等）。食宿统一安排，费用自理。</w:t>
      </w:r>
    </w:p>
    <w:p w:rsidR="00954354" w:rsidRDefault="002F5860">
      <w:pPr>
        <w:pStyle w:val="a6"/>
        <w:widowControl/>
        <w:spacing w:line="36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 w:hint="eastAsia"/>
          <w:sz w:val="32"/>
          <w:szCs w:val="32"/>
        </w:rPr>
        <w:t>缴费方式可采取个人现场缴费（现金或银行卡）或通过银行汇款两种方式。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开户名称：河南理工大学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账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号：</w:t>
      </w:r>
      <w:r>
        <w:rPr>
          <w:rFonts w:ascii="仿宋_GB2312" w:eastAsia="仿宋_GB2312" w:hAnsi="宋体" w:cs="宋体" w:hint="eastAsia"/>
          <w:sz w:val="28"/>
          <w:szCs w:val="28"/>
        </w:rPr>
        <w:t>16302301040000264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开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户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行：农行焦作理工大学分理处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行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号：</w:t>
      </w:r>
      <w:r>
        <w:rPr>
          <w:rFonts w:ascii="仿宋_GB2312" w:eastAsia="仿宋_GB2312" w:hAnsi="宋体" w:cs="宋体" w:hint="eastAsia"/>
          <w:sz w:val="28"/>
          <w:szCs w:val="28"/>
        </w:rPr>
        <w:t>103501003126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纳税人识别号：</w:t>
      </w:r>
      <w:r>
        <w:rPr>
          <w:rFonts w:ascii="仿宋_GB2312" w:eastAsia="仿宋_GB2312" w:hAnsi="宋体" w:cs="宋体" w:hint="eastAsia"/>
          <w:sz w:val="28"/>
          <w:szCs w:val="28"/>
        </w:rPr>
        <w:t>12410000721851120U</w:t>
      </w:r>
    </w:p>
    <w:p w:rsidR="00954354" w:rsidRDefault="002F5860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注：缴费汇款时请注明报名人姓名、缴费事由（安全培训）。</w:t>
      </w:r>
    </w:p>
    <w:p w:rsidR="00954354" w:rsidRDefault="002F5860">
      <w:pPr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欲开增值税专用发票的学员请提供以下信息：开票单位名称，纳税人识别号，开户行及账号，单位地址联系电话。</w:t>
      </w:r>
    </w:p>
    <w:p w:rsidR="00954354" w:rsidRDefault="00954354">
      <w:pPr>
        <w:rPr>
          <w:rFonts w:ascii="Times New Roman" w:eastAsia="黑体" w:hAnsi="Times New Roman"/>
          <w:sz w:val="28"/>
          <w:szCs w:val="28"/>
        </w:rPr>
      </w:pPr>
    </w:p>
    <w:p w:rsidR="00954354" w:rsidRDefault="002F586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p w:rsidR="00954354" w:rsidRDefault="002F5860">
      <w:pPr>
        <w:spacing w:line="360" w:lineRule="auto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培训回执表</w:t>
      </w:r>
    </w:p>
    <w:p w:rsidR="00954354" w:rsidRDefault="002F5860">
      <w:pPr>
        <w:spacing w:line="360" w:lineRule="auto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安全培训参加人员开具发票登记表</w:t>
      </w:r>
    </w:p>
    <w:p w:rsidR="00954354" w:rsidRDefault="00954354">
      <w:pPr>
        <w:pStyle w:val="a6"/>
        <w:widowControl/>
        <w:spacing w:line="360" w:lineRule="atLeas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4354" w:rsidRDefault="002F5860">
      <w:pPr>
        <w:pStyle w:val="a6"/>
        <w:widowControl/>
        <w:spacing w:line="360" w:lineRule="atLeas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仿宋_GB2312" w:eastAsia="仿宋_GB2312" w:hAnsi="宋体" w:cs="宋体" w:hint="eastAsia"/>
          <w:sz w:val="32"/>
          <w:szCs w:val="32"/>
        </w:rPr>
        <w:t>河南理工大学安全技术培训中心</w:t>
      </w:r>
    </w:p>
    <w:p w:rsidR="00954354" w:rsidRDefault="002F5860">
      <w:pPr>
        <w:pStyle w:val="a6"/>
        <w:widowControl/>
        <w:spacing w:line="360" w:lineRule="atLeas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7643A2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7643A2">
        <w:rPr>
          <w:rFonts w:ascii="仿宋_GB2312" w:eastAsia="仿宋_GB2312" w:hAnsi="宋体" w:cs="宋体" w:hint="eastAsia"/>
          <w:sz w:val="32"/>
          <w:szCs w:val="32"/>
        </w:rPr>
        <w:t>29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954354" w:rsidRDefault="00954354">
      <w:pPr>
        <w:pStyle w:val="a6"/>
        <w:widowControl/>
        <w:spacing w:line="360" w:lineRule="atLeast"/>
        <w:rPr>
          <w:rFonts w:ascii="仿宋_GB2312" w:eastAsia="仿宋_GB2312" w:hAnsi="宋体" w:cs="宋体"/>
          <w:sz w:val="32"/>
          <w:szCs w:val="32"/>
        </w:rPr>
      </w:pPr>
    </w:p>
    <w:p w:rsidR="00954354" w:rsidRDefault="00954354">
      <w:pPr>
        <w:pStyle w:val="a6"/>
        <w:widowControl/>
        <w:spacing w:line="360" w:lineRule="atLeast"/>
        <w:rPr>
          <w:rFonts w:ascii="仿宋_GB2312" w:eastAsia="仿宋_GB2312" w:hAnsi="宋体" w:cs="宋体"/>
          <w:sz w:val="32"/>
          <w:szCs w:val="32"/>
        </w:rPr>
      </w:pPr>
    </w:p>
    <w:p w:rsidR="00954354" w:rsidRDefault="002F5860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br w:type="page"/>
      </w:r>
    </w:p>
    <w:p w:rsidR="00954354" w:rsidRDefault="002F5860">
      <w:pPr>
        <w:ind w:leftChars="-85" w:left="-178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附件</w:t>
      </w:r>
      <w:r>
        <w:rPr>
          <w:rFonts w:ascii="Times New Roman" w:hAnsi="Times New Roman"/>
          <w:bCs/>
          <w:sz w:val="24"/>
        </w:rPr>
        <w:t>1</w:t>
      </w:r>
    </w:p>
    <w:p w:rsidR="00954354" w:rsidRDefault="002F5860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32"/>
          <w:szCs w:val="32"/>
        </w:rPr>
        <w:t>考前辅导</w:t>
      </w:r>
      <w:r>
        <w:rPr>
          <w:rFonts w:ascii="Times New Roman" w:hAnsi="Times New Roman"/>
          <w:b/>
          <w:sz w:val="32"/>
          <w:szCs w:val="32"/>
        </w:rPr>
        <w:t>培训回执表</w:t>
      </w:r>
    </w:p>
    <w:p w:rsidR="00954354" w:rsidRDefault="002F5860">
      <w:pPr>
        <w:rPr>
          <w:rFonts w:ascii="Times New Roman" w:hAnsi="Times New Roman"/>
        </w:rPr>
      </w:pPr>
      <w:r>
        <w:rPr>
          <w:rFonts w:ascii="Times New Roman" w:hAnsi="Times New Roman"/>
        </w:rPr>
        <w:t>填表人姓名：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联系方式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2360"/>
        <w:gridCol w:w="1031"/>
        <w:gridCol w:w="1344"/>
        <w:gridCol w:w="773"/>
        <w:gridCol w:w="1758"/>
        <w:gridCol w:w="1273"/>
      </w:tblGrid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360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1031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344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773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758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273" w:type="dxa"/>
            <w:noWrap/>
            <w:vAlign w:val="center"/>
          </w:tcPr>
          <w:p w:rsidR="00954354" w:rsidRDefault="002F5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单间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标间</w:t>
            </w: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2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  <w:tr w:rsidR="00954354">
        <w:trPr>
          <w:trHeight w:val="638"/>
        </w:trPr>
        <w:tc>
          <w:tcPr>
            <w:tcW w:w="695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54354" w:rsidRDefault="002F5860">
      <w:pPr>
        <w:rPr>
          <w:rFonts w:ascii="Times New Roman" w:hAnsi="Times New Roman"/>
        </w:rPr>
      </w:pPr>
      <w:r>
        <w:rPr>
          <w:rFonts w:ascii="Times New Roman" w:hAnsi="Times New Roman"/>
        </w:rPr>
        <w:t>请参培学员回执上标明入住房间为单间或标间</w:t>
      </w: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rPr>
          <w:rFonts w:ascii="Times New Roman" w:hAnsi="Times New Roman"/>
        </w:rPr>
      </w:pPr>
    </w:p>
    <w:p w:rsidR="00954354" w:rsidRDefault="002F5860">
      <w:pPr>
        <w:rPr>
          <w:rFonts w:ascii="Times New Roman" w:hAnsi="Times New Roman"/>
        </w:rPr>
      </w:pPr>
      <w:r>
        <w:rPr>
          <w:rFonts w:ascii="Times New Roman" w:hAnsi="Times New Roman"/>
          <w:b/>
          <w:w w:val="90"/>
          <w:sz w:val="30"/>
          <w:szCs w:val="30"/>
        </w:rPr>
        <w:br w:type="page"/>
      </w:r>
    </w:p>
    <w:tbl>
      <w:tblPr>
        <w:tblW w:w="9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7053"/>
      </w:tblGrid>
      <w:tr w:rsidR="00954354">
        <w:trPr>
          <w:trHeight w:val="540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ind w:firstLineChars="50" w:firstLine="11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1948" w:type="dxa"/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4"/>
              </w:rPr>
              <w:t>附件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rPr>
                <w:rFonts w:ascii="Times New Roman" w:eastAsia="黑体" w:hAnsi="Times New Roman"/>
                <w:color w:val="000000"/>
                <w:sz w:val="40"/>
                <w:szCs w:val="40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9001" w:type="dxa"/>
            <w:gridSpan w:val="2"/>
            <w:noWrap/>
            <w:vAlign w:val="center"/>
          </w:tcPr>
          <w:p w:rsidR="00954354" w:rsidRDefault="002F586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40"/>
                <w:szCs w:val="40"/>
              </w:rPr>
              <w:t>安全培训参加人员开具发票登记表</w:t>
            </w:r>
          </w:p>
        </w:tc>
      </w:tr>
      <w:tr w:rsidR="00954354">
        <w:trPr>
          <w:trHeight w:val="286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</w:tr>
      <w:tr w:rsidR="00954354">
        <w:trPr>
          <w:trHeight w:val="286"/>
        </w:trPr>
        <w:tc>
          <w:tcPr>
            <w:tcW w:w="1948" w:type="dxa"/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填表单位（公章）：</w:t>
            </w: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9001" w:type="dxa"/>
            <w:gridSpan w:val="2"/>
            <w:noWrap/>
            <w:vAlign w:val="center"/>
          </w:tcPr>
          <w:p w:rsidR="00954354" w:rsidRDefault="002F586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增值税专用发票开票内容：</w:t>
            </w:r>
          </w:p>
        </w:tc>
      </w:tr>
      <w:tr w:rsidR="00954354">
        <w:trPr>
          <w:trHeight w:val="58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单位名称：</w:t>
            </w:r>
          </w:p>
        </w:tc>
        <w:tc>
          <w:tcPr>
            <w:tcW w:w="7053" w:type="dxa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85"/>
        </w:trPr>
        <w:tc>
          <w:tcPr>
            <w:tcW w:w="1948" w:type="dxa"/>
            <w:tcBorders>
              <w:left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7053" w:type="dxa"/>
            <w:tcBorders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85"/>
        </w:trPr>
        <w:tc>
          <w:tcPr>
            <w:tcW w:w="1948" w:type="dxa"/>
            <w:tcBorders>
              <w:left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地址、电话：</w:t>
            </w:r>
          </w:p>
        </w:tc>
        <w:tc>
          <w:tcPr>
            <w:tcW w:w="7053" w:type="dxa"/>
            <w:tcBorders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85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开户行、账号：</w:t>
            </w:r>
          </w:p>
        </w:tc>
        <w:tc>
          <w:tcPr>
            <w:tcW w:w="705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85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669"/>
        </w:trPr>
        <w:tc>
          <w:tcPr>
            <w:tcW w:w="9001" w:type="dxa"/>
            <w:gridSpan w:val="2"/>
            <w:noWrap/>
            <w:vAlign w:val="center"/>
          </w:tcPr>
          <w:p w:rsidR="00954354" w:rsidRDefault="002F586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增值税普通发票开票内容：</w:t>
            </w:r>
          </w:p>
        </w:tc>
      </w:tr>
      <w:tr w:rsidR="00954354">
        <w:trPr>
          <w:trHeight w:val="58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单位名称：</w:t>
            </w:r>
          </w:p>
        </w:tc>
        <w:tc>
          <w:tcPr>
            <w:tcW w:w="7053" w:type="dxa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85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705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354">
        <w:trPr>
          <w:trHeight w:val="540"/>
        </w:trPr>
        <w:tc>
          <w:tcPr>
            <w:tcW w:w="1948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noWrap/>
            <w:vAlign w:val="center"/>
          </w:tcPr>
          <w:p w:rsidR="00954354" w:rsidRDefault="009543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4354">
        <w:trPr>
          <w:trHeight w:val="286"/>
        </w:trPr>
        <w:tc>
          <w:tcPr>
            <w:tcW w:w="9001" w:type="dxa"/>
            <w:gridSpan w:val="2"/>
            <w:noWrap/>
            <w:vAlign w:val="center"/>
          </w:tcPr>
          <w:p w:rsidR="00954354" w:rsidRDefault="002F586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备注：请各单位根据需要填写。</w:t>
            </w:r>
          </w:p>
        </w:tc>
      </w:tr>
    </w:tbl>
    <w:p w:rsidR="00954354" w:rsidRDefault="00954354">
      <w:pPr>
        <w:rPr>
          <w:rFonts w:ascii="Times New Roman" w:hAnsi="Times New Roman"/>
        </w:rPr>
      </w:pPr>
    </w:p>
    <w:p w:rsidR="00954354" w:rsidRDefault="00954354">
      <w:pPr>
        <w:ind w:firstLineChars="50" w:firstLine="140"/>
        <w:rPr>
          <w:rFonts w:ascii="Times New Roman" w:eastAsia="黑体" w:hAnsi="Times New Roman"/>
          <w:sz w:val="28"/>
          <w:szCs w:val="28"/>
        </w:rPr>
      </w:pPr>
    </w:p>
    <w:p w:rsidR="00954354" w:rsidRDefault="00954354">
      <w:pPr>
        <w:tabs>
          <w:tab w:val="left" w:pos="658"/>
        </w:tabs>
        <w:jc w:val="left"/>
        <w:rPr>
          <w:rFonts w:ascii="Times New Roman" w:hAnsi="Times New Roman"/>
        </w:rPr>
      </w:pPr>
    </w:p>
    <w:p w:rsidR="00954354" w:rsidRDefault="00954354">
      <w:pPr>
        <w:pStyle w:val="a6"/>
        <w:widowControl/>
        <w:spacing w:line="360" w:lineRule="atLeast"/>
        <w:rPr>
          <w:rFonts w:ascii="仿宋_GB2312" w:eastAsia="仿宋_GB2312" w:hAnsi="宋体" w:cs="宋体"/>
          <w:sz w:val="32"/>
          <w:szCs w:val="32"/>
        </w:rPr>
      </w:pPr>
    </w:p>
    <w:sectPr w:rsidR="00954354" w:rsidSect="0095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60" w:rsidRDefault="002F5860" w:rsidP="007643A2">
      <w:r>
        <w:separator/>
      </w:r>
    </w:p>
  </w:endnote>
  <w:endnote w:type="continuationSeparator" w:id="1">
    <w:p w:rsidR="002F5860" w:rsidRDefault="002F5860" w:rsidP="0076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60" w:rsidRDefault="002F5860" w:rsidP="007643A2">
      <w:r>
        <w:separator/>
      </w:r>
    </w:p>
  </w:footnote>
  <w:footnote w:type="continuationSeparator" w:id="1">
    <w:p w:rsidR="002F5860" w:rsidRDefault="002F5860" w:rsidP="0076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C05A5"/>
    <w:rsid w:val="00172A27"/>
    <w:rsid w:val="001E38F7"/>
    <w:rsid w:val="00273159"/>
    <w:rsid w:val="002E3011"/>
    <w:rsid w:val="002F5860"/>
    <w:rsid w:val="00410C58"/>
    <w:rsid w:val="004F39F4"/>
    <w:rsid w:val="005508A9"/>
    <w:rsid w:val="006D29A9"/>
    <w:rsid w:val="00705DF4"/>
    <w:rsid w:val="00717105"/>
    <w:rsid w:val="007643A2"/>
    <w:rsid w:val="008901E2"/>
    <w:rsid w:val="008A54C1"/>
    <w:rsid w:val="008C50C6"/>
    <w:rsid w:val="009042A0"/>
    <w:rsid w:val="00954354"/>
    <w:rsid w:val="00954DAB"/>
    <w:rsid w:val="00971AE5"/>
    <w:rsid w:val="009E3350"/>
    <w:rsid w:val="00A83E4C"/>
    <w:rsid w:val="00AA7603"/>
    <w:rsid w:val="00B76A92"/>
    <w:rsid w:val="00C11C5C"/>
    <w:rsid w:val="00C3718E"/>
    <w:rsid w:val="00C80173"/>
    <w:rsid w:val="00C824AE"/>
    <w:rsid w:val="00CD7A22"/>
    <w:rsid w:val="00D0713F"/>
    <w:rsid w:val="00D80493"/>
    <w:rsid w:val="00EF1644"/>
    <w:rsid w:val="00EF706F"/>
    <w:rsid w:val="00F00DCC"/>
    <w:rsid w:val="00F70D0E"/>
    <w:rsid w:val="07C276F4"/>
    <w:rsid w:val="08474DBC"/>
    <w:rsid w:val="1712477A"/>
    <w:rsid w:val="2101350A"/>
    <w:rsid w:val="217650CA"/>
    <w:rsid w:val="27995AEA"/>
    <w:rsid w:val="34C55EF5"/>
    <w:rsid w:val="62F1723F"/>
    <w:rsid w:val="65B642CA"/>
    <w:rsid w:val="675D0451"/>
    <w:rsid w:val="6FEB48BC"/>
    <w:rsid w:val="7FA8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3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4354"/>
    <w:pPr>
      <w:adjustRightInd w:val="0"/>
      <w:spacing w:line="560" w:lineRule="exact"/>
      <w:ind w:firstLine="624"/>
      <w:jc w:val="left"/>
      <w:textAlignment w:val="baseline"/>
    </w:pPr>
    <w:rPr>
      <w:kern w:val="0"/>
      <w:szCs w:val="32"/>
    </w:rPr>
  </w:style>
  <w:style w:type="paragraph" w:styleId="a4">
    <w:name w:val="footer"/>
    <w:basedOn w:val="a"/>
    <w:qFormat/>
    <w:rsid w:val="00954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5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54354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954354"/>
    <w:rPr>
      <w:b/>
    </w:rPr>
  </w:style>
  <w:style w:type="character" w:styleId="a8">
    <w:name w:val="page number"/>
    <w:basedOn w:val="a0"/>
    <w:qFormat/>
    <w:rsid w:val="00954354"/>
  </w:style>
  <w:style w:type="character" w:styleId="a9">
    <w:name w:val="FollowedHyperlink"/>
    <w:basedOn w:val="a0"/>
    <w:qFormat/>
    <w:rsid w:val="00954354"/>
    <w:rPr>
      <w:color w:val="800080"/>
      <w:u w:val="none"/>
    </w:rPr>
  </w:style>
  <w:style w:type="character" w:styleId="HTML">
    <w:name w:val="HTML Definition"/>
    <w:basedOn w:val="a0"/>
    <w:qFormat/>
    <w:rsid w:val="00954354"/>
    <w:rPr>
      <w:i/>
    </w:rPr>
  </w:style>
  <w:style w:type="character" w:styleId="aa">
    <w:name w:val="Hyperlink"/>
    <w:basedOn w:val="a0"/>
    <w:qFormat/>
    <w:rsid w:val="00954354"/>
    <w:rPr>
      <w:color w:val="0000FF"/>
      <w:u w:val="none"/>
    </w:rPr>
  </w:style>
  <w:style w:type="character" w:styleId="HTML0">
    <w:name w:val="HTML Code"/>
    <w:basedOn w:val="a0"/>
    <w:qFormat/>
    <w:rsid w:val="00954354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qFormat/>
    <w:rsid w:val="00954354"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qFormat/>
    <w:rsid w:val="00954354"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a0"/>
    <w:link w:val="a5"/>
    <w:rsid w:val="00954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zx@hp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29</cp:revision>
  <cp:lastPrinted>2020-05-29T01:52:00Z</cp:lastPrinted>
  <dcterms:created xsi:type="dcterms:W3CDTF">2014-10-29T12:08:00Z</dcterms:created>
  <dcterms:modified xsi:type="dcterms:W3CDTF">2020-05-29T01:56:00Z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